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0A66C5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A66C5" w:rsidRDefault="00F82F1C" w:rsidP="000A66C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D37F77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29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04.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>
        <w:rPr>
          <w:spacing w:val="0"/>
          <w:sz w:val="26"/>
        </w:rPr>
        <w:t xml:space="preserve"> 253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C7" w:rsidRDefault="00AD32C9" w:rsidP="00690D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C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352BC7" w:rsidRDefault="00AD18C9" w:rsidP="00690D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решение Торжокской городской Думы </w:t>
      </w:r>
    </w:p>
    <w:p w:rsidR="00AD32C9" w:rsidRPr="00E86C5D" w:rsidRDefault="00AD18C9" w:rsidP="00690D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18.03.2020 №</w:t>
      </w:r>
      <w:r w:rsidR="00352BC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250 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C61E5B" w:rsidRPr="00FD735A" w:rsidRDefault="00AD32C9" w:rsidP="00D37F77">
      <w:pPr>
        <w:pStyle w:val="20"/>
        <w:shd w:val="clear" w:color="auto" w:fill="auto"/>
        <w:tabs>
          <w:tab w:val="left" w:pos="8659"/>
          <w:tab w:val="left" w:pos="9210"/>
        </w:tabs>
        <w:spacing w:before="0" w:line="348" w:lineRule="auto"/>
        <w:ind w:firstLine="709"/>
      </w:pPr>
      <w:r w:rsidRPr="00FD735A">
        <w:t xml:space="preserve">В соответствии </w:t>
      </w:r>
      <w:r w:rsidR="00AD18C9" w:rsidRPr="00FD735A">
        <w:t>с</w:t>
      </w:r>
      <w:r w:rsidR="00352BC7" w:rsidRPr="00FD735A">
        <w:t>о статьей 28</w:t>
      </w:r>
      <w:r w:rsidRPr="00FD735A">
        <w:t xml:space="preserve"> Федеральн</w:t>
      </w:r>
      <w:r w:rsidR="00352BC7" w:rsidRPr="00FD735A">
        <w:t>ого</w:t>
      </w:r>
      <w:r w:rsidRPr="00FD735A">
        <w:t xml:space="preserve"> закон</w:t>
      </w:r>
      <w:r w:rsidR="00352BC7" w:rsidRPr="00FD735A">
        <w:t>а</w:t>
      </w:r>
      <w:r w:rsidRPr="00FD735A">
        <w:t xml:space="preserve"> от 06.10.2003 № 131-Ф3 </w:t>
      </w:r>
      <w:r w:rsidR="000A66C5">
        <w:t xml:space="preserve">      </w:t>
      </w:r>
      <w:r w:rsidRPr="00FD735A">
        <w:t>«Об общих принципах организации местного самоуправления в Российской Федерации»</w:t>
      </w:r>
      <w:r w:rsidR="00F922BB" w:rsidRPr="00FD735A">
        <w:t>,</w:t>
      </w:r>
      <w:r w:rsidR="00352BC7" w:rsidRPr="00FD735A">
        <w:t xml:space="preserve"> статьей 24 Устава муниципального образования город Торжок, руководствуясь Положением о порядке организации и проведения публичных слушаний в муниципальном образовании город Торжок, утвержденным решением Торжокской городской Думы от 15.06.2017 № 102 (в редакции решения Торжокской городской Думы от 25.12.2018 № 181), в связи с установлением Указом Президента Российской Федерации от </w:t>
      </w:r>
      <w:r w:rsidR="00690D97">
        <w:t>28</w:t>
      </w:r>
      <w:r w:rsidR="00352BC7" w:rsidRPr="00FD735A">
        <w:t>.04.2020 № 2</w:t>
      </w:r>
      <w:r w:rsidR="00690D97">
        <w:t>94</w:t>
      </w:r>
      <w:r w:rsidR="00352BC7" w:rsidRPr="00FD735A">
        <w:t xml:space="preserve"> «О </w:t>
      </w:r>
      <w:r w:rsidR="00690D97">
        <w:t>продлении действия мер</w:t>
      </w:r>
      <w:r w:rsidR="00352BC7" w:rsidRPr="00FD735A"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352BC7" w:rsidRPr="00FD735A">
        <w:rPr>
          <w:lang w:val="en-US"/>
        </w:rPr>
        <w:t>COVID</w:t>
      </w:r>
      <w:r w:rsidR="00352BC7" w:rsidRPr="00FD735A">
        <w:t>-19)»</w:t>
      </w:r>
      <w:r w:rsidR="004D6B5F" w:rsidRPr="00FD735A">
        <w:t xml:space="preserve"> нерабочих дней с </w:t>
      </w:r>
      <w:r w:rsidR="00690D97">
        <w:t>06</w:t>
      </w:r>
      <w:r w:rsidR="004D6B5F" w:rsidRPr="00FD735A">
        <w:t xml:space="preserve"> по </w:t>
      </w:r>
      <w:r w:rsidR="00690D97">
        <w:t>08 мая</w:t>
      </w:r>
      <w:r w:rsidR="004D6B5F" w:rsidRPr="00FD735A">
        <w:t xml:space="preserve"> 2020 г</w:t>
      </w:r>
      <w:r w:rsidR="000A66C5">
        <w:t>ода</w:t>
      </w:r>
      <w:r w:rsidR="004D6B5F" w:rsidRPr="00FD735A">
        <w:t xml:space="preserve"> включительно,</w:t>
      </w:r>
      <w:r w:rsidR="00F922BB" w:rsidRPr="00FD735A">
        <w:t xml:space="preserve"> </w:t>
      </w:r>
      <w:r w:rsidR="00C61E5B" w:rsidRPr="00FD735A">
        <w:rPr>
          <w:color w:val="000000"/>
          <w:lang w:bidi="ru-RU"/>
        </w:rPr>
        <w:t>Торжокская городская Дума</w:t>
      </w:r>
      <w:r w:rsidR="00084E78" w:rsidRPr="00FD735A">
        <w:rPr>
          <w:color w:val="000000"/>
          <w:lang w:bidi="ru-RU"/>
        </w:rPr>
        <w:br/>
      </w:r>
      <w:r w:rsidR="00C61E5B" w:rsidRPr="00FD735A">
        <w:rPr>
          <w:rStyle w:val="5"/>
        </w:rPr>
        <w:t>р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е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ш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и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л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а:</w:t>
      </w:r>
    </w:p>
    <w:p w:rsidR="00AD18C9" w:rsidRPr="00FD735A" w:rsidRDefault="00AD18C9" w:rsidP="00D37F77">
      <w:pPr>
        <w:pStyle w:val="aa"/>
        <w:numPr>
          <w:ilvl w:val="0"/>
          <w:numId w:val="8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FD735A">
        <w:rPr>
          <w:rFonts w:ascii="Times New Roman" w:hAnsi="Times New Roman" w:cs="Times New Roman"/>
          <w:sz w:val="26"/>
          <w:szCs w:val="26"/>
        </w:rPr>
        <w:t>в решение Торжокской городской Думы от 18.03.2020 №</w:t>
      </w:r>
      <w:r w:rsidR="000A66C5">
        <w:rPr>
          <w:rFonts w:ascii="Times New Roman" w:hAnsi="Times New Roman" w:cs="Times New Roman"/>
          <w:sz w:val="26"/>
          <w:szCs w:val="26"/>
        </w:rPr>
        <w:t xml:space="preserve"> </w:t>
      </w:r>
      <w:r w:rsidRPr="00FD735A">
        <w:rPr>
          <w:rFonts w:ascii="Times New Roman" w:hAnsi="Times New Roman" w:cs="Times New Roman"/>
          <w:sz w:val="26"/>
          <w:szCs w:val="26"/>
        </w:rPr>
        <w:t>250 «О назначении публичных слушаний на территории муниципального образования город Торжок по проекту решения Торжокской городской Думы «Об Уставе муниципального образования городской округ город Торжок Тверской области»</w:t>
      </w:r>
      <w:r w:rsidR="00690D97">
        <w:rPr>
          <w:rFonts w:ascii="Times New Roman" w:hAnsi="Times New Roman" w:cs="Times New Roman"/>
          <w:sz w:val="26"/>
          <w:szCs w:val="26"/>
        </w:rPr>
        <w:t xml:space="preserve"> (в редакции решения Торжокской городской Думы от 10.04.2020 № 252)</w:t>
      </w:r>
      <w:r w:rsidRPr="00FD735A">
        <w:rPr>
          <w:rFonts w:ascii="Times New Roman" w:hAnsi="Times New Roman" w:cs="Times New Roman"/>
          <w:sz w:val="26"/>
          <w:szCs w:val="26"/>
        </w:rPr>
        <w:t>:</w:t>
      </w:r>
    </w:p>
    <w:p w:rsidR="00AD32C9" w:rsidRPr="00FD735A" w:rsidRDefault="00AD18C9" w:rsidP="00D37F77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 xml:space="preserve">1.1. </w:t>
      </w:r>
      <w:r w:rsidR="000A66C5">
        <w:rPr>
          <w:rFonts w:ascii="Times New Roman" w:hAnsi="Times New Roman" w:cs="Times New Roman"/>
          <w:sz w:val="26"/>
          <w:szCs w:val="26"/>
        </w:rPr>
        <w:t>в</w:t>
      </w:r>
      <w:r w:rsidRPr="00FD735A">
        <w:rPr>
          <w:rFonts w:ascii="Times New Roman" w:hAnsi="Times New Roman" w:cs="Times New Roman"/>
          <w:sz w:val="26"/>
          <w:szCs w:val="26"/>
        </w:rPr>
        <w:t xml:space="preserve"> 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FD735A">
        <w:rPr>
          <w:rFonts w:ascii="Times New Roman" w:hAnsi="Times New Roman" w:cs="Times New Roman"/>
          <w:sz w:val="26"/>
          <w:szCs w:val="26"/>
        </w:rPr>
        <w:t>1 слова «</w:t>
      </w:r>
      <w:r w:rsidR="00690D97" w:rsidRPr="00FD735A">
        <w:rPr>
          <w:rFonts w:ascii="Times New Roman" w:hAnsi="Times New Roman" w:cs="Times New Roman"/>
          <w:sz w:val="26"/>
          <w:szCs w:val="26"/>
        </w:rPr>
        <w:t>07 мая 2020 года в 14-00 час.</w:t>
      </w:r>
      <w:r w:rsidRPr="00FD735A">
        <w:rPr>
          <w:rFonts w:ascii="Times New Roman" w:hAnsi="Times New Roman" w:cs="Times New Roman"/>
          <w:sz w:val="26"/>
          <w:szCs w:val="26"/>
        </w:rPr>
        <w:t>»</w:t>
      </w:r>
      <w:r w:rsidR="00FD735A">
        <w:rPr>
          <w:rFonts w:ascii="Times New Roman" w:hAnsi="Times New Roman" w:cs="Times New Roman"/>
          <w:sz w:val="26"/>
          <w:szCs w:val="26"/>
        </w:rPr>
        <w:t xml:space="preserve"> </w:t>
      </w:r>
      <w:r w:rsidRPr="00FD735A">
        <w:rPr>
          <w:rFonts w:ascii="Times New Roman" w:hAnsi="Times New Roman" w:cs="Times New Roman"/>
          <w:sz w:val="26"/>
          <w:szCs w:val="26"/>
        </w:rPr>
        <w:t>заменить словами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 </w:t>
      </w:r>
      <w:r w:rsidRPr="00FD735A">
        <w:rPr>
          <w:rFonts w:ascii="Times New Roman" w:hAnsi="Times New Roman" w:cs="Times New Roman"/>
          <w:sz w:val="26"/>
          <w:szCs w:val="26"/>
        </w:rPr>
        <w:t>«</w:t>
      </w:r>
      <w:r w:rsidR="00690D97">
        <w:rPr>
          <w:rFonts w:ascii="Times New Roman" w:hAnsi="Times New Roman" w:cs="Times New Roman"/>
          <w:sz w:val="26"/>
          <w:szCs w:val="26"/>
        </w:rPr>
        <w:t>14</w:t>
      </w:r>
      <w:r w:rsidRPr="00FD735A">
        <w:rPr>
          <w:rFonts w:ascii="Times New Roman" w:hAnsi="Times New Roman" w:cs="Times New Roman"/>
          <w:sz w:val="26"/>
          <w:szCs w:val="26"/>
        </w:rPr>
        <w:t xml:space="preserve"> мая 2020 года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 в 14-00 час.</w:t>
      </w:r>
      <w:r w:rsidRPr="00FD735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61E5B" w:rsidRDefault="00140007" w:rsidP="00D37F77">
      <w:pPr>
        <w:pStyle w:val="aa"/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D735A">
        <w:rPr>
          <w:rFonts w:ascii="Times New Roman" w:hAnsi="Times New Roman" w:cs="Times New Roman"/>
          <w:sz w:val="26"/>
          <w:szCs w:val="26"/>
        </w:rPr>
        <w:t>2</w:t>
      </w:r>
      <w:r w:rsidR="00AD32C9" w:rsidRPr="00FD735A">
        <w:rPr>
          <w:rFonts w:ascii="Times New Roman" w:hAnsi="Times New Roman" w:cs="Times New Roman"/>
          <w:sz w:val="26"/>
          <w:szCs w:val="26"/>
        </w:rPr>
        <w:t xml:space="preserve">. </w:t>
      </w:r>
      <w:r w:rsidR="00C61E5B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</w:t>
      </w:r>
      <w:r w:rsidR="000001C8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D37F77" w:rsidRDefault="00D37F77" w:rsidP="00D37F77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C61E5B" w:rsidRPr="00FD735A" w:rsidRDefault="00C61E5B" w:rsidP="00FD735A">
      <w:pPr>
        <w:pStyle w:val="50"/>
        <w:shd w:val="clear" w:color="auto" w:fill="auto"/>
        <w:tabs>
          <w:tab w:val="left" w:pos="7871"/>
        </w:tabs>
        <w:spacing w:line="276" w:lineRule="auto"/>
        <w:jc w:val="both"/>
      </w:pPr>
      <w:r w:rsidRPr="00FD735A">
        <w:rPr>
          <w:color w:val="000000"/>
          <w:lang w:bidi="ru-RU"/>
        </w:rPr>
        <w:t>И.о. Председателя Торжокской городской Думы</w:t>
      </w:r>
      <w:r w:rsidRPr="00FD735A">
        <w:rPr>
          <w:color w:val="000000"/>
          <w:lang w:bidi="ru-RU"/>
        </w:rPr>
        <w:tab/>
      </w:r>
      <w:r w:rsidR="00D37F77">
        <w:rPr>
          <w:color w:val="000000"/>
          <w:lang w:bidi="ru-RU"/>
        </w:rPr>
        <w:t xml:space="preserve">         </w:t>
      </w:r>
      <w:r w:rsidR="00BD3C68" w:rsidRPr="00FD735A">
        <w:rPr>
          <w:color w:val="000000"/>
          <w:lang w:bidi="ru-RU"/>
        </w:rPr>
        <w:t>Д.Е. Лучков</w:t>
      </w:r>
    </w:p>
    <w:p w:rsidR="004D569A" w:rsidRPr="00FD735A" w:rsidRDefault="004D569A" w:rsidP="00FD735A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p w:rsidR="004D569A" w:rsidRPr="00FD735A" w:rsidRDefault="00F6469A" w:rsidP="00FD735A">
      <w:pPr>
        <w:pStyle w:val="40"/>
        <w:shd w:val="clear" w:color="auto" w:fill="auto"/>
        <w:spacing w:before="0" w:line="276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D37F77">
        <w:rPr>
          <w:b/>
          <w:color w:val="000000"/>
          <w:sz w:val="26"/>
          <w:szCs w:val="26"/>
          <w:lang w:bidi="ru-RU"/>
        </w:rPr>
        <w:t xml:space="preserve">         </w:t>
      </w:r>
      <w:r w:rsidR="00770971" w:rsidRPr="00FD735A">
        <w:rPr>
          <w:b/>
          <w:color w:val="000000"/>
          <w:sz w:val="26"/>
          <w:szCs w:val="26"/>
          <w:lang w:bidi="ru-RU"/>
        </w:rPr>
        <w:t xml:space="preserve"> Ю.П. Гурин</w:t>
      </w:r>
      <w:bookmarkStart w:id="0" w:name="_GoBack"/>
      <w:bookmarkEnd w:id="0"/>
    </w:p>
    <w:sectPr w:rsidR="004D569A" w:rsidRPr="00FD735A" w:rsidSect="004D6B5F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4E" w:rsidRDefault="008D424E" w:rsidP="00D45C08">
      <w:pPr>
        <w:spacing w:after="0" w:line="240" w:lineRule="auto"/>
      </w:pPr>
      <w:r>
        <w:separator/>
      </w:r>
    </w:p>
  </w:endnote>
  <w:endnote w:type="continuationSeparator" w:id="1">
    <w:p w:rsidR="008D424E" w:rsidRDefault="008D424E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4E" w:rsidRDefault="008D424E" w:rsidP="00D45C08">
      <w:pPr>
        <w:spacing w:after="0" w:line="240" w:lineRule="auto"/>
      </w:pPr>
      <w:r>
        <w:separator/>
      </w:r>
    </w:p>
  </w:footnote>
  <w:footnote w:type="continuationSeparator" w:id="1">
    <w:p w:rsidR="008D424E" w:rsidRDefault="008D424E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hybridMultilevel"/>
    <w:tmpl w:val="2E78F892"/>
    <w:lvl w:ilvl="0" w:tplc="46C0AF9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7028"/>
    <w:rsid w:val="00030DB0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A66C5"/>
    <w:rsid w:val="000B2E3C"/>
    <w:rsid w:val="000B3E30"/>
    <w:rsid w:val="000B78C2"/>
    <w:rsid w:val="000D577A"/>
    <w:rsid w:val="000E12D1"/>
    <w:rsid w:val="000E4C25"/>
    <w:rsid w:val="000E5B8E"/>
    <w:rsid w:val="000F2228"/>
    <w:rsid w:val="000F435C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320"/>
    <w:rsid w:val="0016534B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E67"/>
    <w:rsid w:val="002560A0"/>
    <w:rsid w:val="00256306"/>
    <w:rsid w:val="00262B21"/>
    <w:rsid w:val="00270C16"/>
    <w:rsid w:val="00294B8B"/>
    <w:rsid w:val="00294FCC"/>
    <w:rsid w:val="002A1470"/>
    <w:rsid w:val="002A2985"/>
    <w:rsid w:val="002A3750"/>
    <w:rsid w:val="002A5607"/>
    <w:rsid w:val="002B1E5B"/>
    <w:rsid w:val="002B387B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52A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622C"/>
    <w:rsid w:val="00386D60"/>
    <w:rsid w:val="0039131E"/>
    <w:rsid w:val="003915C1"/>
    <w:rsid w:val="00393A0E"/>
    <w:rsid w:val="0039725D"/>
    <w:rsid w:val="003A05CE"/>
    <w:rsid w:val="003A4E6A"/>
    <w:rsid w:val="003C5F92"/>
    <w:rsid w:val="003C6B1F"/>
    <w:rsid w:val="003D1874"/>
    <w:rsid w:val="003D7924"/>
    <w:rsid w:val="003E09A6"/>
    <w:rsid w:val="003E0AAD"/>
    <w:rsid w:val="003E179A"/>
    <w:rsid w:val="003E3AB3"/>
    <w:rsid w:val="003F2FD1"/>
    <w:rsid w:val="0040497F"/>
    <w:rsid w:val="004057B0"/>
    <w:rsid w:val="00416802"/>
    <w:rsid w:val="00416AF1"/>
    <w:rsid w:val="00431B18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821"/>
    <w:rsid w:val="004D10FB"/>
    <w:rsid w:val="004D569A"/>
    <w:rsid w:val="004D6B5F"/>
    <w:rsid w:val="004D7294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90D97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20D45"/>
    <w:rsid w:val="00823AA1"/>
    <w:rsid w:val="00832CA9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D424E"/>
    <w:rsid w:val="008E0BAC"/>
    <w:rsid w:val="008E2D98"/>
    <w:rsid w:val="008F69D8"/>
    <w:rsid w:val="00903EA9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4124"/>
    <w:rsid w:val="00965D9B"/>
    <w:rsid w:val="0097756F"/>
    <w:rsid w:val="00991B1A"/>
    <w:rsid w:val="009A033E"/>
    <w:rsid w:val="009A0C97"/>
    <w:rsid w:val="009A4BC6"/>
    <w:rsid w:val="009A5B7D"/>
    <w:rsid w:val="009A6F12"/>
    <w:rsid w:val="009D53D6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C038D"/>
    <w:rsid w:val="00AC2246"/>
    <w:rsid w:val="00AD18C9"/>
    <w:rsid w:val="00AD32C9"/>
    <w:rsid w:val="00AE19E6"/>
    <w:rsid w:val="00B05187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7941"/>
    <w:rsid w:val="00BD0A81"/>
    <w:rsid w:val="00BD11F9"/>
    <w:rsid w:val="00BD3C68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4DF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5211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D00E31"/>
    <w:rsid w:val="00D10D66"/>
    <w:rsid w:val="00D125F8"/>
    <w:rsid w:val="00D1440E"/>
    <w:rsid w:val="00D14E43"/>
    <w:rsid w:val="00D177F8"/>
    <w:rsid w:val="00D24BCF"/>
    <w:rsid w:val="00D35CF9"/>
    <w:rsid w:val="00D37F77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B7D77"/>
    <w:rsid w:val="00DC2345"/>
    <w:rsid w:val="00DC3896"/>
    <w:rsid w:val="00DD7827"/>
    <w:rsid w:val="00DE1317"/>
    <w:rsid w:val="00DE33CB"/>
    <w:rsid w:val="00DE497A"/>
    <w:rsid w:val="00DE6693"/>
    <w:rsid w:val="00DE6BCB"/>
    <w:rsid w:val="00DE7498"/>
    <w:rsid w:val="00DF40BE"/>
    <w:rsid w:val="00E0274F"/>
    <w:rsid w:val="00E029C2"/>
    <w:rsid w:val="00E0560A"/>
    <w:rsid w:val="00E156F4"/>
    <w:rsid w:val="00E16B3B"/>
    <w:rsid w:val="00E23005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86C5D"/>
    <w:rsid w:val="00E93406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167AA"/>
    <w:rsid w:val="00F2290E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4331"/>
    <w:rsid w:val="00FB3CCE"/>
    <w:rsid w:val="00FB4903"/>
    <w:rsid w:val="00FB4AF6"/>
    <w:rsid w:val="00FD1FD8"/>
    <w:rsid w:val="00FD735A"/>
    <w:rsid w:val="00FD75F5"/>
    <w:rsid w:val="00FE124A"/>
    <w:rsid w:val="00FE5DA7"/>
    <w:rsid w:val="00FE7456"/>
    <w:rsid w:val="00FF3A6E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3D0-BF6B-435F-B25A-65F6E24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3</cp:revision>
  <cp:lastPrinted>2020-04-29T08:14:00Z</cp:lastPrinted>
  <dcterms:created xsi:type="dcterms:W3CDTF">2020-04-29T08:42:00Z</dcterms:created>
  <dcterms:modified xsi:type="dcterms:W3CDTF">2020-04-29T08:45:00Z</dcterms:modified>
</cp:coreProperties>
</file>