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86" w:rsidRDefault="00202A86" w:rsidP="008277AE">
      <w:pPr>
        <w:pStyle w:val="ConsPlusNonformat"/>
        <w:widowControl/>
        <w:tabs>
          <w:tab w:val="left" w:pos="9072"/>
        </w:tabs>
        <w:ind w:left="180" w:right="-1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42925" cy="695325"/>
            <wp:effectExtent l="19050" t="0" r="952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A86" w:rsidRPr="002D730C" w:rsidRDefault="00202A86" w:rsidP="00202A86">
      <w:pPr>
        <w:pStyle w:val="ConsPlusNonformat"/>
        <w:widowControl/>
        <w:tabs>
          <w:tab w:val="left" w:pos="9072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8277AE" w:rsidRDefault="00202A86" w:rsidP="008277AE">
      <w:pPr>
        <w:pStyle w:val="ConsPlusNonformat"/>
        <w:widowControl/>
        <w:tabs>
          <w:tab w:val="left" w:pos="90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A86"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</w:p>
    <w:p w:rsidR="00202A86" w:rsidRPr="00202A86" w:rsidRDefault="008277AE" w:rsidP="008277AE">
      <w:pPr>
        <w:pStyle w:val="ConsPlusNonformat"/>
        <w:widowControl/>
        <w:tabs>
          <w:tab w:val="left" w:pos="90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городской округ </w:t>
      </w:r>
      <w:r w:rsidR="00202A86" w:rsidRPr="00202A86">
        <w:rPr>
          <w:rFonts w:ascii="Times New Roman" w:hAnsi="Times New Roman" w:cs="Times New Roman"/>
          <w:b/>
          <w:sz w:val="26"/>
          <w:szCs w:val="26"/>
        </w:rPr>
        <w:t>город Торжок</w:t>
      </w:r>
      <w:r>
        <w:rPr>
          <w:rFonts w:ascii="Times New Roman" w:hAnsi="Times New Roman" w:cs="Times New Roman"/>
          <w:b/>
          <w:sz w:val="26"/>
          <w:szCs w:val="26"/>
        </w:rPr>
        <w:t xml:space="preserve"> Тверской области</w:t>
      </w:r>
    </w:p>
    <w:p w:rsidR="00202A86" w:rsidRDefault="00202A86" w:rsidP="008277AE">
      <w:pPr>
        <w:pStyle w:val="ConsPlusTitle"/>
        <w:widowControl/>
        <w:spacing w:before="87"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sz w:val="26"/>
          <w:szCs w:val="26"/>
        </w:rPr>
        <w:t>Торжокская городская Дума</w:t>
      </w:r>
    </w:p>
    <w:p w:rsidR="008277AE" w:rsidRDefault="008277AE" w:rsidP="00B21B87">
      <w:pPr>
        <w:pStyle w:val="ConsPlusTitle"/>
        <w:widowControl/>
        <w:tabs>
          <w:tab w:val="left" w:pos="5175"/>
        </w:tabs>
        <w:outlineLvl w:val="0"/>
        <w:rPr>
          <w:rFonts w:ascii="Times New Roman" w:hAnsi="Times New Roman" w:cs="Times New Roman"/>
          <w:sz w:val="26"/>
          <w:szCs w:val="26"/>
        </w:rPr>
      </w:pPr>
    </w:p>
    <w:p w:rsidR="008277AE" w:rsidRPr="00202A86" w:rsidRDefault="008277AE" w:rsidP="00B21B87">
      <w:pPr>
        <w:pStyle w:val="ConsPlusTitle"/>
        <w:widowControl/>
        <w:outlineLvl w:val="0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6B059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sz w:val="26"/>
          <w:szCs w:val="26"/>
        </w:rPr>
        <w:t>Р Е Ш Е Н И Е</w:t>
      </w:r>
    </w:p>
    <w:p w:rsidR="00202A86" w:rsidRDefault="00202A86" w:rsidP="006B0593">
      <w:pPr>
        <w:pStyle w:val="ConsPlusTitle"/>
        <w:widowControl/>
        <w:outlineLvl w:val="0"/>
        <w:rPr>
          <w:rFonts w:ascii="Times New Roman" w:hAnsi="Times New Roman" w:cs="Times New Roman"/>
          <w:sz w:val="26"/>
          <w:szCs w:val="26"/>
        </w:rPr>
      </w:pPr>
    </w:p>
    <w:p w:rsidR="006B0593" w:rsidRPr="00202A86" w:rsidRDefault="006B0593" w:rsidP="006B0593">
      <w:pPr>
        <w:pStyle w:val="ConsPlusTitle"/>
        <w:widowControl/>
        <w:outlineLvl w:val="0"/>
        <w:rPr>
          <w:rFonts w:ascii="Times New Roman" w:hAnsi="Times New Roman" w:cs="Times New Roman"/>
          <w:sz w:val="26"/>
          <w:szCs w:val="26"/>
        </w:rPr>
      </w:pPr>
    </w:p>
    <w:p w:rsidR="00202A86" w:rsidRDefault="00735694" w:rsidP="006B0593">
      <w:pPr>
        <w:pStyle w:val="ConsPlusTitle"/>
        <w:widowControl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9146F2">
        <w:rPr>
          <w:rFonts w:ascii="Times New Roman" w:hAnsi="Times New Roman" w:cs="Times New Roman"/>
          <w:sz w:val="26"/>
          <w:szCs w:val="26"/>
        </w:rPr>
        <w:t>3</w:t>
      </w:r>
      <w:r w:rsidR="00202A86" w:rsidRPr="00202A86">
        <w:rPr>
          <w:rFonts w:ascii="Times New Roman" w:hAnsi="Times New Roman" w:cs="Times New Roman"/>
          <w:sz w:val="26"/>
          <w:szCs w:val="26"/>
        </w:rPr>
        <w:t>.0</w:t>
      </w:r>
      <w:r w:rsidR="00940F2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.2024</w:t>
      </w:r>
      <w:r w:rsidR="00202A86" w:rsidRPr="00202A86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B21B8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02A86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02A86" w:rsidRPr="00202A86">
        <w:rPr>
          <w:rFonts w:ascii="Times New Roman" w:hAnsi="Times New Roman" w:cs="Times New Roman"/>
          <w:sz w:val="26"/>
          <w:szCs w:val="26"/>
        </w:rPr>
        <w:t xml:space="preserve"> </w:t>
      </w:r>
      <w:r w:rsidR="006B059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02A86" w:rsidRPr="00202A86">
        <w:rPr>
          <w:rFonts w:ascii="Times New Roman" w:hAnsi="Times New Roman" w:cs="Times New Roman"/>
          <w:sz w:val="26"/>
          <w:szCs w:val="26"/>
        </w:rPr>
        <w:t xml:space="preserve">  № </w:t>
      </w:r>
      <w:r w:rsidR="00B21B87">
        <w:rPr>
          <w:rFonts w:ascii="Times New Roman" w:hAnsi="Times New Roman" w:cs="Times New Roman"/>
          <w:sz w:val="26"/>
          <w:szCs w:val="26"/>
        </w:rPr>
        <w:t>268</w:t>
      </w:r>
    </w:p>
    <w:p w:rsidR="00202A86" w:rsidRDefault="00202A86" w:rsidP="006B059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6"/>
          <w:szCs w:val="26"/>
        </w:rPr>
      </w:pPr>
    </w:p>
    <w:p w:rsidR="00B21B87" w:rsidRPr="00202A86" w:rsidRDefault="00B21B87" w:rsidP="006B059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6"/>
          <w:szCs w:val="26"/>
        </w:rPr>
      </w:pPr>
    </w:p>
    <w:p w:rsidR="006B0593" w:rsidRDefault="00202A86" w:rsidP="006B059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>Об отчете о деятельности контрольно-рев</w:t>
      </w:r>
      <w:r w:rsidR="00076F3D">
        <w:rPr>
          <w:rFonts w:ascii="Times New Roman" w:hAnsi="Times New Roman" w:cs="Times New Roman"/>
          <w:color w:val="000000"/>
          <w:sz w:val="26"/>
          <w:szCs w:val="26"/>
        </w:rPr>
        <w:t>изионной комиссии</w:t>
      </w:r>
      <w:r w:rsidR="007356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02A86" w:rsidRPr="00202A86" w:rsidRDefault="00735694" w:rsidP="006B059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город</w:t>
      </w:r>
      <w:r w:rsidR="00076F3D">
        <w:rPr>
          <w:rFonts w:ascii="Times New Roman" w:hAnsi="Times New Roman" w:cs="Times New Roman"/>
          <w:color w:val="000000"/>
          <w:sz w:val="26"/>
          <w:szCs w:val="26"/>
        </w:rPr>
        <w:t>а Торж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076F3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6B05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 2023</w:t>
      </w:r>
      <w:r w:rsidR="00202A86"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</w:p>
    <w:p w:rsidR="00202A86" w:rsidRPr="00202A86" w:rsidRDefault="00202A86" w:rsidP="006B0593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6B0593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735694" w:rsidP="00202A86">
      <w:pPr>
        <w:pStyle w:val="1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Руководствуясь статьей 20</w:t>
      </w:r>
      <w:r w:rsidR="00202A86"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о контрольно-ревизионной </w:t>
      </w:r>
      <w:r w:rsidR="00202A86" w:rsidRPr="00202A86">
        <w:rPr>
          <w:rFonts w:ascii="Times New Roman" w:hAnsi="Times New Roman" w:cs="Times New Roman"/>
          <w:color w:val="000000"/>
          <w:sz w:val="26"/>
          <w:szCs w:val="26"/>
        </w:rPr>
        <w:br/>
        <w:t>ком</w:t>
      </w:r>
      <w:r w:rsidR="00076F3D">
        <w:rPr>
          <w:rFonts w:ascii="Times New Roman" w:hAnsi="Times New Roman" w:cs="Times New Roman"/>
          <w:color w:val="000000"/>
          <w:sz w:val="26"/>
          <w:szCs w:val="26"/>
        </w:rPr>
        <w:t>иссии</w:t>
      </w:r>
      <w:r w:rsidR="00202A86"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город</w:t>
      </w:r>
      <w:r w:rsidR="00076F3D">
        <w:rPr>
          <w:rFonts w:ascii="Times New Roman" w:hAnsi="Times New Roman" w:cs="Times New Roman"/>
          <w:color w:val="000000"/>
          <w:sz w:val="26"/>
          <w:szCs w:val="26"/>
        </w:rPr>
        <w:t>а Торж</w:t>
      </w:r>
      <w:r w:rsidR="00202A86" w:rsidRPr="00202A8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076F3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02A86" w:rsidRPr="00202A86">
        <w:rPr>
          <w:rFonts w:ascii="Times New Roman" w:hAnsi="Times New Roman" w:cs="Times New Roman"/>
          <w:color w:val="000000"/>
          <w:sz w:val="26"/>
          <w:szCs w:val="26"/>
        </w:rPr>
        <w:t>, утвержденного решением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Торжокской городской Думы </w:t>
      </w:r>
      <w:r w:rsidR="005F6E60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>от 14.02.2023 № 17</w:t>
      </w:r>
      <w:r w:rsidR="00202A86" w:rsidRPr="00202A86">
        <w:rPr>
          <w:rFonts w:ascii="Times New Roman" w:hAnsi="Times New Roman" w:cs="Times New Roman"/>
          <w:color w:val="000000"/>
          <w:sz w:val="26"/>
          <w:szCs w:val="26"/>
        </w:rPr>
        <w:t>1, рассмотрев отчет о деятельности контрольно-рев</w:t>
      </w:r>
      <w:r w:rsidR="00076F3D">
        <w:rPr>
          <w:rFonts w:ascii="Times New Roman" w:hAnsi="Times New Roman" w:cs="Times New Roman"/>
          <w:color w:val="000000"/>
          <w:sz w:val="26"/>
          <w:szCs w:val="26"/>
        </w:rPr>
        <w:t>изионной комиссии</w:t>
      </w:r>
      <w:r w:rsidR="00B21B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</w:t>
      </w:r>
      <w:r w:rsidR="00076F3D">
        <w:rPr>
          <w:rFonts w:ascii="Times New Roman" w:hAnsi="Times New Roman" w:cs="Times New Roman"/>
          <w:color w:val="000000"/>
          <w:sz w:val="26"/>
          <w:szCs w:val="26"/>
        </w:rPr>
        <w:t>а Торж</w:t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076F3D"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2023</w:t>
      </w:r>
      <w:r w:rsidR="00202A86"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год, Торжокская городская Дума </w:t>
      </w:r>
      <w:r w:rsidR="00202A86" w:rsidRPr="00202A86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02A86" w:rsidRPr="00202A86">
        <w:rPr>
          <w:rStyle w:val="135pt2pt"/>
          <w:rFonts w:ascii="Times New Roman" w:hAnsi="Times New Roman"/>
          <w:sz w:val="26"/>
          <w:szCs w:val="26"/>
        </w:rPr>
        <w:t>решила:</w:t>
      </w:r>
    </w:p>
    <w:p w:rsidR="00202A86" w:rsidRPr="00202A86" w:rsidRDefault="00202A86" w:rsidP="00202A86">
      <w:pPr>
        <w:pStyle w:val="10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>Отчет о деятельности контрольно-рев</w:t>
      </w:r>
      <w:r w:rsidR="00076F3D">
        <w:rPr>
          <w:rFonts w:ascii="Times New Roman" w:hAnsi="Times New Roman" w:cs="Times New Roman"/>
          <w:color w:val="000000"/>
          <w:sz w:val="26"/>
          <w:szCs w:val="26"/>
        </w:rPr>
        <w:t xml:space="preserve">изионной комиссии </w:t>
      </w:r>
      <w:r w:rsidR="00735694">
        <w:rPr>
          <w:rFonts w:ascii="Times New Roman" w:hAnsi="Times New Roman" w:cs="Times New Roman"/>
          <w:color w:val="000000"/>
          <w:sz w:val="26"/>
          <w:szCs w:val="26"/>
        </w:rPr>
        <w:t xml:space="preserve"> город</w:t>
      </w:r>
      <w:r w:rsidR="00076F3D">
        <w:rPr>
          <w:rFonts w:ascii="Times New Roman" w:hAnsi="Times New Roman" w:cs="Times New Roman"/>
          <w:color w:val="000000"/>
          <w:sz w:val="26"/>
          <w:szCs w:val="26"/>
        </w:rPr>
        <w:t>а Торж</w:t>
      </w:r>
      <w:r w:rsidR="00735694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076F3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7356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0593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35694">
        <w:rPr>
          <w:rFonts w:ascii="Times New Roman" w:hAnsi="Times New Roman" w:cs="Times New Roman"/>
          <w:color w:val="000000"/>
          <w:sz w:val="26"/>
          <w:szCs w:val="26"/>
        </w:rPr>
        <w:t>за 2023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 принять к сведению (прилагается).</w:t>
      </w:r>
    </w:p>
    <w:p w:rsidR="00202A86" w:rsidRPr="00202A86" w:rsidRDefault="00202A86" w:rsidP="00202A86">
      <w:pPr>
        <w:pStyle w:val="10"/>
        <w:numPr>
          <w:ilvl w:val="0"/>
          <w:numId w:val="3"/>
        </w:numPr>
        <w:shd w:val="clear" w:color="auto" w:fill="auto"/>
        <w:tabs>
          <w:tab w:val="left" w:pos="1578"/>
        </w:tabs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Решение вступает в силу со дня его подписания </w:t>
      </w:r>
      <w:r w:rsidR="006B059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и подлежит официальному опубликованию, а также размещению в свободном доступе на официальных сайтах администрации города Торжка </w:t>
      </w:r>
      <w:r w:rsidR="006B059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и Торжокской городской Думы в информационно-телекоммуникационной </w:t>
      </w:r>
      <w:r w:rsidR="006B059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>сети Интернет.</w:t>
      </w:r>
    </w:p>
    <w:p w:rsidR="00202A86" w:rsidRPr="00202A86" w:rsidRDefault="00202A86" w:rsidP="00202A86">
      <w:pPr>
        <w:pStyle w:val="10"/>
        <w:shd w:val="clear" w:color="auto" w:fill="auto"/>
        <w:tabs>
          <w:tab w:val="left" w:pos="1101"/>
        </w:tabs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202A86">
      <w:pPr>
        <w:pStyle w:val="10"/>
        <w:shd w:val="clear" w:color="auto" w:fill="auto"/>
        <w:tabs>
          <w:tab w:val="left" w:pos="1101"/>
        </w:tabs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A376D9" w:rsidP="00202A8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Председатель</w:t>
      </w:r>
      <w:r w:rsidR="00202A86" w:rsidRPr="00202A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Торжокс</w:t>
      </w:r>
      <w:r w:rsidR="0063128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кой городской Думы            </w:t>
      </w:r>
      <w:r w:rsidR="00202A86" w:rsidRPr="00202A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С.А. Дорогуш</w:t>
      </w: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E6AB1" w:rsidRDefault="002E6AB1" w:rsidP="005F6E60">
      <w:pPr>
        <w:spacing w:after="0" w:line="240" w:lineRule="auto"/>
        <w:ind w:left="4620"/>
        <w:jc w:val="center"/>
        <w:rPr>
          <w:rFonts w:ascii="Times New Roman" w:hAnsi="Times New Roman"/>
          <w:sz w:val="26"/>
          <w:szCs w:val="26"/>
        </w:rPr>
      </w:pPr>
      <w:r w:rsidRPr="00A61D6A"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A61D6A">
        <w:rPr>
          <w:rFonts w:ascii="Times New Roman" w:hAnsi="Times New Roman"/>
          <w:sz w:val="26"/>
          <w:szCs w:val="26"/>
        </w:rPr>
        <w:br/>
        <w:t xml:space="preserve">к </w:t>
      </w:r>
      <w:r w:rsidR="005F6E60">
        <w:rPr>
          <w:rFonts w:ascii="Times New Roman" w:hAnsi="Times New Roman"/>
          <w:sz w:val="26"/>
          <w:szCs w:val="26"/>
        </w:rPr>
        <w:t>Р</w:t>
      </w:r>
      <w:r w:rsidRPr="00A61D6A">
        <w:rPr>
          <w:rFonts w:ascii="Times New Roman" w:hAnsi="Times New Roman"/>
          <w:sz w:val="26"/>
          <w:szCs w:val="26"/>
        </w:rPr>
        <w:t>ешению Торжокской городской Думы</w:t>
      </w:r>
      <w:r w:rsidRPr="00A61D6A">
        <w:rPr>
          <w:rFonts w:ascii="Times New Roman" w:hAnsi="Times New Roman"/>
          <w:sz w:val="26"/>
          <w:szCs w:val="26"/>
        </w:rPr>
        <w:br/>
      </w:r>
      <w:r w:rsidRPr="000E1DC8">
        <w:rPr>
          <w:rFonts w:ascii="Times New Roman" w:hAnsi="Times New Roman"/>
          <w:sz w:val="26"/>
          <w:szCs w:val="26"/>
        </w:rPr>
        <w:t>от</w:t>
      </w:r>
      <w:r w:rsidR="005F6E60">
        <w:rPr>
          <w:rFonts w:ascii="Times New Roman" w:hAnsi="Times New Roman"/>
          <w:sz w:val="26"/>
          <w:szCs w:val="26"/>
        </w:rPr>
        <w:t xml:space="preserve"> 03</w:t>
      </w:r>
      <w:r w:rsidR="00B4421A">
        <w:rPr>
          <w:rFonts w:ascii="Times New Roman" w:hAnsi="Times New Roman"/>
          <w:sz w:val="26"/>
          <w:szCs w:val="26"/>
        </w:rPr>
        <w:t>.</w:t>
      </w:r>
      <w:r w:rsidR="00940F28">
        <w:rPr>
          <w:rFonts w:ascii="Times New Roman" w:hAnsi="Times New Roman"/>
          <w:sz w:val="26"/>
          <w:szCs w:val="26"/>
        </w:rPr>
        <w:t>04</w:t>
      </w:r>
      <w:r w:rsidR="00E56B5A">
        <w:rPr>
          <w:rFonts w:ascii="Times New Roman" w:hAnsi="Times New Roman"/>
          <w:sz w:val="26"/>
          <w:szCs w:val="26"/>
        </w:rPr>
        <w:t>.</w:t>
      </w:r>
      <w:r w:rsidR="00B43A18">
        <w:rPr>
          <w:rFonts w:ascii="Times New Roman" w:hAnsi="Times New Roman"/>
          <w:sz w:val="26"/>
          <w:szCs w:val="26"/>
        </w:rPr>
        <w:t>2024</w:t>
      </w:r>
      <w:r w:rsidRPr="00A61D6A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5F6E60">
        <w:rPr>
          <w:rFonts w:ascii="Times New Roman" w:hAnsi="Times New Roman"/>
          <w:sz w:val="26"/>
          <w:szCs w:val="26"/>
        </w:rPr>
        <w:t>268</w:t>
      </w:r>
    </w:p>
    <w:p w:rsidR="002E6AB1" w:rsidRDefault="002E6AB1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E6AB1" w:rsidRDefault="002E6AB1" w:rsidP="002E6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E6AB1" w:rsidRPr="00A61D6A" w:rsidRDefault="002E6AB1" w:rsidP="002E6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1D6A">
        <w:rPr>
          <w:rFonts w:ascii="Times New Roman" w:hAnsi="Times New Roman"/>
          <w:b/>
          <w:sz w:val="26"/>
          <w:szCs w:val="26"/>
        </w:rPr>
        <w:t>ОТЧЕТ</w:t>
      </w:r>
    </w:p>
    <w:p w:rsidR="0009542C" w:rsidRDefault="002E6AB1" w:rsidP="000954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1D6A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деятельности</w:t>
      </w:r>
      <w:r w:rsidRPr="00A61D6A">
        <w:rPr>
          <w:rFonts w:ascii="Times New Roman" w:hAnsi="Times New Roman"/>
          <w:b/>
          <w:sz w:val="26"/>
          <w:szCs w:val="26"/>
        </w:rPr>
        <w:t xml:space="preserve"> контрольно-ревизионной комиссии</w:t>
      </w:r>
      <w:r w:rsidR="0009542C">
        <w:rPr>
          <w:rFonts w:ascii="Times New Roman" w:hAnsi="Times New Roman"/>
          <w:b/>
          <w:sz w:val="26"/>
          <w:szCs w:val="26"/>
        </w:rPr>
        <w:t xml:space="preserve"> </w:t>
      </w:r>
      <w:r w:rsidRPr="00A61D6A">
        <w:rPr>
          <w:rFonts w:ascii="Times New Roman" w:hAnsi="Times New Roman"/>
          <w:b/>
          <w:sz w:val="26"/>
          <w:szCs w:val="26"/>
        </w:rPr>
        <w:t>город</w:t>
      </w:r>
      <w:r w:rsidR="0009542C">
        <w:rPr>
          <w:rFonts w:ascii="Times New Roman" w:hAnsi="Times New Roman"/>
          <w:b/>
          <w:sz w:val="26"/>
          <w:szCs w:val="26"/>
        </w:rPr>
        <w:t>а Торж</w:t>
      </w:r>
      <w:r w:rsidRPr="00A61D6A">
        <w:rPr>
          <w:rFonts w:ascii="Times New Roman" w:hAnsi="Times New Roman"/>
          <w:b/>
          <w:sz w:val="26"/>
          <w:szCs w:val="26"/>
        </w:rPr>
        <w:t>к</w:t>
      </w:r>
      <w:r w:rsidR="0009542C">
        <w:rPr>
          <w:rFonts w:ascii="Times New Roman" w:hAnsi="Times New Roman"/>
          <w:b/>
          <w:sz w:val="26"/>
          <w:szCs w:val="26"/>
        </w:rPr>
        <w:t>а</w:t>
      </w:r>
    </w:p>
    <w:p w:rsidR="002E6AB1" w:rsidRPr="00A61D6A" w:rsidRDefault="002E6AB1" w:rsidP="000954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1D6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за </w:t>
      </w:r>
      <w:r w:rsidR="00B43A18">
        <w:rPr>
          <w:rFonts w:ascii="Times New Roman" w:hAnsi="Times New Roman"/>
          <w:b/>
          <w:sz w:val="26"/>
          <w:szCs w:val="26"/>
        </w:rPr>
        <w:t>2023</w:t>
      </w:r>
      <w:r w:rsidRPr="00A61D6A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E6AB1" w:rsidRPr="00AB5BF9" w:rsidRDefault="002E6AB1" w:rsidP="002E6AB1">
      <w:pPr>
        <w:spacing w:after="0" w:line="240" w:lineRule="auto"/>
        <w:jc w:val="both"/>
        <w:rPr>
          <w:sz w:val="26"/>
          <w:szCs w:val="26"/>
        </w:rPr>
      </w:pPr>
    </w:p>
    <w:p w:rsidR="002E6AB1" w:rsidRPr="006B0593" w:rsidRDefault="002E6AB1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Контрольно-ревизионная ком</w:t>
      </w:r>
      <w:r w:rsidR="0009542C" w:rsidRPr="006B0593">
        <w:rPr>
          <w:rFonts w:ascii="Times New Roman" w:hAnsi="Times New Roman"/>
          <w:sz w:val="26"/>
          <w:szCs w:val="26"/>
        </w:rPr>
        <w:t>иссия</w:t>
      </w:r>
      <w:r w:rsidRPr="006B0593">
        <w:rPr>
          <w:rFonts w:ascii="Times New Roman" w:hAnsi="Times New Roman"/>
          <w:sz w:val="26"/>
          <w:szCs w:val="26"/>
        </w:rPr>
        <w:t xml:space="preserve"> город</w:t>
      </w:r>
      <w:r w:rsidR="0009542C" w:rsidRPr="006B0593">
        <w:rPr>
          <w:rFonts w:ascii="Times New Roman" w:hAnsi="Times New Roman"/>
          <w:sz w:val="26"/>
          <w:szCs w:val="26"/>
        </w:rPr>
        <w:t>а Торж</w:t>
      </w:r>
      <w:r w:rsidRPr="006B0593">
        <w:rPr>
          <w:rFonts w:ascii="Times New Roman" w:hAnsi="Times New Roman"/>
          <w:sz w:val="26"/>
          <w:szCs w:val="26"/>
        </w:rPr>
        <w:t>к</w:t>
      </w:r>
      <w:r w:rsidR="0009542C" w:rsidRPr="006B0593">
        <w:rPr>
          <w:rFonts w:ascii="Times New Roman" w:hAnsi="Times New Roman"/>
          <w:sz w:val="26"/>
          <w:szCs w:val="26"/>
        </w:rPr>
        <w:t>а</w:t>
      </w:r>
      <w:r w:rsidRPr="006B0593">
        <w:rPr>
          <w:rFonts w:ascii="Times New Roman" w:hAnsi="Times New Roman"/>
          <w:sz w:val="26"/>
          <w:szCs w:val="26"/>
        </w:rPr>
        <w:t xml:space="preserve"> (далее – Комиссия, КРК) в соответствии с законодательством Российской Федерации, Тверской области </w:t>
      </w:r>
      <w:r w:rsidR="006B0593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и муниципального образования город Торжок представляет отчет о своей </w:t>
      </w:r>
      <w:r w:rsidR="00B43A18" w:rsidRPr="006B0593">
        <w:rPr>
          <w:rFonts w:ascii="Times New Roman" w:hAnsi="Times New Roman"/>
          <w:sz w:val="26"/>
          <w:szCs w:val="26"/>
        </w:rPr>
        <w:t>деятельности</w:t>
      </w:r>
      <w:r w:rsidRPr="006B0593">
        <w:rPr>
          <w:rFonts w:ascii="Times New Roman" w:hAnsi="Times New Roman"/>
          <w:sz w:val="26"/>
          <w:szCs w:val="26"/>
        </w:rPr>
        <w:t xml:space="preserve"> за </w:t>
      </w:r>
      <w:r w:rsidR="00B43A18" w:rsidRPr="006B0593">
        <w:rPr>
          <w:rFonts w:ascii="Times New Roman" w:hAnsi="Times New Roman"/>
          <w:sz w:val="26"/>
          <w:szCs w:val="26"/>
        </w:rPr>
        <w:t>2023</w:t>
      </w:r>
      <w:r w:rsidR="0063128F" w:rsidRPr="006B0593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>год.</w:t>
      </w:r>
    </w:p>
    <w:p w:rsidR="002E6AB1" w:rsidRPr="006B0593" w:rsidRDefault="002E6AB1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6AB1" w:rsidRPr="006B0593" w:rsidRDefault="002E6AB1" w:rsidP="006B05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B0593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B0593">
        <w:rPr>
          <w:rFonts w:ascii="Times New Roman" w:hAnsi="Times New Roman"/>
          <w:b/>
          <w:sz w:val="26"/>
          <w:szCs w:val="26"/>
        </w:rPr>
        <w:t>. Общие результаты работы</w:t>
      </w:r>
    </w:p>
    <w:p w:rsidR="002E6AB1" w:rsidRPr="006B0593" w:rsidRDefault="00B43A18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Деятельность КРК в 2023</w:t>
      </w:r>
      <w:r w:rsidR="002E6AB1" w:rsidRPr="006B0593">
        <w:rPr>
          <w:rFonts w:ascii="Times New Roman" w:hAnsi="Times New Roman"/>
          <w:sz w:val="26"/>
          <w:szCs w:val="26"/>
        </w:rPr>
        <w:t xml:space="preserve"> году осуществлялась в строгом соответствии </w:t>
      </w:r>
      <w:r w:rsidR="006B0593">
        <w:rPr>
          <w:rFonts w:ascii="Times New Roman" w:hAnsi="Times New Roman"/>
          <w:sz w:val="26"/>
          <w:szCs w:val="26"/>
        </w:rPr>
        <w:br/>
      </w:r>
      <w:r w:rsidR="002E6AB1" w:rsidRPr="006B0593">
        <w:rPr>
          <w:rFonts w:ascii="Times New Roman" w:hAnsi="Times New Roman"/>
          <w:sz w:val="26"/>
          <w:szCs w:val="26"/>
        </w:rPr>
        <w:t>с Положением</w:t>
      </w:r>
      <w:r w:rsidRPr="006B0593">
        <w:rPr>
          <w:rFonts w:ascii="Times New Roman" w:hAnsi="Times New Roman"/>
          <w:sz w:val="26"/>
          <w:szCs w:val="26"/>
        </w:rPr>
        <w:t xml:space="preserve"> о КРК и годовым планом работы. В</w:t>
      </w:r>
      <w:r w:rsidR="002E6AB1" w:rsidRPr="006B0593">
        <w:rPr>
          <w:rFonts w:ascii="Times New Roman" w:hAnsi="Times New Roman"/>
          <w:sz w:val="26"/>
          <w:szCs w:val="26"/>
        </w:rPr>
        <w:t>се запланированные мероприятия КРК в отчетном периоде реализованы.</w:t>
      </w:r>
    </w:p>
    <w:p w:rsidR="002E6AB1" w:rsidRPr="006B0593" w:rsidRDefault="002E6AB1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В числе основных направлений можно выделить экспертно-аналитическую </w:t>
      </w:r>
      <w:r w:rsidR="006B0593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и контрольную деятельность.</w:t>
      </w:r>
    </w:p>
    <w:p w:rsidR="002E6AB1" w:rsidRPr="006B0593" w:rsidRDefault="000D6614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В 20</w:t>
      </w:r>
      <w:r w:rsidR="00B43A18" w:rsidRPr="006B0593">
        <w:rPr>
          <w:rFonts w:ascii="Times New Roman" w:hAnsi="Times New Roman"/>
          <w:sz w:val="26"/>
          <w:szCs w:val="26"/>
        </w:rPr>
        <w:t>23</w:t>
      </w:r>
      <w:r w:rsidR="005D2543" w:rsidRPr="006B0593">
        <w:rPr>
          <w:rFonts w:ascii="Times New Roman" w:hAnsi="Times New Roman"/>
          <w:sz w:val="26"/>
          <w:szCs w:val="26"/>
        </w:rPr>
        <w:t xml:space="preserve"> году Комиссией проведено </w:t>
      </w:r>
      <w:r w:rsidR="00B43A18" w:rsidRPr="006B0593">
        <w:rPr>
          <w:rFonts w:ascii="Times New Roman" w:hAnsi="Times New Roman"/>
          <w:sz w:val="26"/>
          <w:szCs w:val="26"/>
        </w:rPr>
        <w:t>7</w:t>
      </w:r>
      <w:r w:rsidR="002E6AB1" w:rsidRPr="006B0593">
        <w:rPr>
          <w:rFonts w:ascii="Times New Roman" w:hAnsi="Times New Roman"/>
          <w:sz w:val="26"/>
          <w:szCs w:val="26"/>
        </w:rPr>
        <w:t xml:space="preserve"> контрольных </w:t>
      </w:r>
      <w:r w:rsidR="00626642" w:rsidRPr="006B0593">
        <w:rPr>
          <w:rFonts w:ascii="Times New Roman" w:hAnsi="Times New Roman"/>
          <w:sz w:val="26"/>
          <w:szCs w:val="26"/>
        </w:rPr>
        <w:t xml:space="preserve">мероприятий </w:t>
      </w:r>
      <w:r w:rsidR="006B0593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и </w:t>
      </w:r>
      <w:r w:rsidR="006C3162" w:rsidRPr="006B0593">
        <w:rPr>
          <w:rFonts w:ascii="Times New Roman" w:hAnsi="Times New Roman"/>
          <w:sz w:val="26"/>
          <w:szCs w:val="26"/>
        </w:rPr>
        <w:t>22</w:t>
      </w:r>
      <w:r w:rsidR="00091A90" w:rsidRPr="006B0593">
        <w:rPr>
          <w:rFonts w:ascii="Times New Roman" w:hAnsi="Times New Roman"/>
          <w:sz w:val="26"/>
          <w:szCs w:val="26"/>
        </w:rPr>
        <w:t xml:space="preserve"> </w:t>
      </w:r>
      <w:r w:rsidR="002E6AB1" w:rsidRPr="006B0593">
        <w:rPr>
          <w:rFonts w:ascii="Times New Roman" w:hAnsi="Times New Roman"/>
          <w:sz w:val="26"/>
          <w:szCs w:val="26"/>
        </w:rPr>
        <w:t>экспертно-аналитических мероприятий</w:t>
      </w:r>
      <w:r w:rsidRPr="006B0593">
        <w:rPr>
          <w:rFonts w:ascii="Times New Roman" w:hAnsi="Times New Roman"/>
          <w:sz w:val="26"/>
          <w:szCs w:val="26"/>
        </w:rPr>
        <w:t>.</w:t>
      </w:r>
    </w:p>
    <w:p w:rsidR="00AF6109" w:rsidRPr="006B0593" w:rsidRDefault="00AF6109" w:rsidP="006B059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E6AB1" w:rsidRPr="006B0593" w:rsidRDefault="002E6AB1" w:rsidP="006B05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B0593">
        <w:rPr>
          <w:rFonts w:ascii="Times New Roman" w:hAnsi="Times New Roman"/>
          <w:b/>
          <w:sz w:val="26"/>
          <w:szCs w:val="26"/>
        </w:rPr>
        <w:t>Экспертно-аналитическая деятельность:</w:t>
      </w:r>
    </w:p>
    <w:p w:rsidR="00091A90" w:rsidRPr="006B0593" w:rsidRDefault="00091A90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6BFA" w:rsidRPr="006B0593" w:rsidRDefault="002E6AB1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Подготовлено и направлено в Торжокскую городскую Думу и Главе </w:t>
      </w:r>
      <w:r w:rsidR="00AF6109" w:rsidRPr="006B0593">
        <w:rPr>
          <w:rFonts w:ascii="Times New Roman" w:hAnsi="Times New Roman"/>
          <w:sz w:val="26"/>
          <w:szCs w:val="26"/>
        </w:rPr>
        <w:t xml:space="preserve">города Торжка </w:t>
      </w:r>
      <w:r w:rsidR="00B43A18" w:rsidRPr="006B0593">
        <w:rPr>
          <w:rFonts w:ascii="Times New Roman" w:hAnsi="Times New Roman"/>
          <w:sz w:val="26"/>
          <w:szCs w:val="26"/>
        </w:rPr>
        <w:t>22</w:t>
      </w:r>
      <w:r w:rsidRPr="006B0593">
        <w:rPr>
          <w:rFonts w:ascii="Times New Roman" w:hAnsi="Times New Roman"/>
          <w:sz w:val="26"/>
          <w:szCs w:val="26"/>
        </w:rPr>
        <w:t xml:space="preserve"> заключени</w:t>
      </w:r>
      <w:r w:rsidR="0063128F" w:rsidRPr="006B0593">
        <w:rPr>
          <w:rFonts w:ascii="Times New Roman" w:hAnsi="Times New Roman"/>
          <w:sz w:val="26"/>
          <w:szCs w:val="26"/>
        </w:rPr>
        <w:t>й</w:t>
      </w:r>
      <w:r w:rsidRPr="006B0593">
        <w:rPr>
          <w:rFonts w:ascii="Times New Roman" w:hAnsi="Times New Roman"/>
          <w:sz w:val="26"/>
          <w:szCs w:val="26"/>
        </w:rPr>
        <w:t xml:space="preserve">, в том числе: </w:t>
      </w:r>
      <w:r w:rsidR="00B43A18" w:rsidRPr="006B0593">
        <w:rPr>
          <w:rFonts w:ascii="Times New Roman" w:hAnsi="Times New Roman"/>
          <w:b/>
          <w:sz w:val="26"/>
          <w:szCs w:val="26"/>
        </w:rPr>
        <w:t>6</w:t>
      </w:r>
      <w:r w:rsidR="00404734" w:rsidRPr="006B0593">
        <w:rPr>
          <w:rFonts w:ascii="Times New Roman" w:hAnsi="Times New Roman"/>
          <w:sz w:val="26"/>
          <w:szCs w:val="26"/>
        </w:rPr>
        <w:t xml:space="preserve"> </w:t>
      </w:r>
      <w:r w:rsidR="00B65E43" w:rsidRPr="006B0593">
        <w:rPr>
          <w:rFonts w:ascii="Times New Roman" w:hAnsi="Times New Roman"/>
          <w:sz w:val="26"/>
          <w:szCs w:val="26"/>
        </w:rPr>
        <w:t>–</w:t>
      </w:r>
      <w:r w:rsidR="00404734" w:rsidRPr="006B0593">
        <w:rPr>
          <w:rFonts w:ascii="Times New Roman" w:hAnsi="Times New Roman"/>
          <w:sz w:val="26"/>
          <w:szCs w:val="26"/>
        </w:rPr>
        <w:t xml:space="preserve"> </w:t>
      </w:r>
      <w:r w:rsidR="00B65E43" w:rsidRPr="006B0593">
        <w:rPr>
          <w:rFonts w:ascii="Times New Roman" w:hAnsi="Times New Roman"/>
          <w:sz w:val="26"/>
          <w:szCs w:val="26"/>
        </w:rPr>
        <w:t xml:space="preserve">внесение изменений </w:t>
      </w:r>
      <w:r w:rsidR="005D45DF" w:rsidRPr="006B0593">
        <w:rPr>
          <w:rFonts w:ascii="Times New Roman" w:hAnsi="Times New Roman"/>
          <w:sz w:val="26"/>
          <w:szCs w:val="26"/>
        </w:rPr>
        <w:t>в бюджет</w:t>
      </w:r>
      <w:r w:rsidR="00B65E43" w:rsidRPr="006B0593">
        <w:rPr>
          <w:rFonts w:ascii="Times New Roman" w:hAnsi="Times New Roman"/>
          <w:sz w:val="26"/>
          <w:szCs w:val="26"/>
        </w:rPr>
        <w:t xml:space="preserve"> муниципального </w:t>
      </w:r>
      <w:r w:rsidR="00B43A18" w:rsidRPr="006B0593">
        <w:rPr>
          <w:rFonts w:ascii="Times New Roman" w:hAnsi="Times New Roman"/>
          <w:sz w:val="26"/>
          <w:szCs w:val="26"/>
        </w:rPr>
        <w:t>образования город Торжок на 2023</w:t>
      </w:r>
      <w:r w:rsidR="00B65E43" w:rsidRPr="006B0593">
        <w:rPr>
          <w:rFonts w:ascii="Times New Roman" w:hAnsi="Times New Roman"/>
          <w:sz w:val="26"/>
          <w:szCs w:val="26"/>
        </w:rPr>
        <w:t xml:space="preserve"> год</w:t>
      </w:r>
      <w:r w:rsidR="00B43A18" w:rsidRPr="006B0593">
        <w:rPr>
          <w:rFonts w:ascii="Times New Roman" w:hAnsi="Times New Roman"/>
          <w:sz w:val="26"/>
          <w:szCs w:val="26"/>
        </w:rPr>
        <w:t xml:space="preserve"> и плановый период 2024</w:t>
      </w:r>
      <w:r w:rsidR="000C160E" w:rsidRPr="006B0593">
        <w:rPr>
          <w:rFonts w:ascii="Times New Roman" w:hAnsi="Times New Roman"/>
          <w:sz w:val="26"/>
          <w:szCs w:val="26"/>
        </w:rPr>
        <w:t xml:space="preserve"> </w:t>
      </w:r>
      <w:r w:rsidR="006B0593">
        <w:rPr>
          <w:rFonts w:ascii="Times New Roman" w:hAnsi="Times New Roman"/>
          <w:sz w:val="26"/>
          <w:szCs w:val="26"/>
        </w:rPr>
        <w:br/>
      </w:r>
      <w:r w:rsidR="000C160E" w:rsidRPr="006B0593">
        <w:rPr>
          <w:rFonts w:ascii="Times New Roman" w:hAnsi="Times New Roman"/>
          <w:sz w:val="26"/>
          <w:szCs w:val="26"/>
        </w:rPr>
        <w:t>и 202</w:t>
      </w:r>
      <w:r w:rsidR="00B43A18" w:rsidRPr="006B0593">
        <w:rPr>
          <w:rFonts w:ascii="Times New Roman" w:hAnsi="Times New Roman"/>
          <w:sz w:val="26"/>
          <w:szCs w:val="26"/>
        </w:rPr>
        <w:t>5</w:t>
      </w:r>
      <w:r w:rsidR="0063128F" w:rsidRPr="006B0593">
        <w:rPr>
          <w:rFonts w:ascii="Times New Roman" w:hAnsi="Times New Roman"/>
          <w:sz w:val="26"/>
          <w:szCs w:val="26"/>
        </w:rPr>
        <w:t xml:space="preserve"> годов</w:t>
      </w:r>
      <w:r w:rsidR="00B65E43" w:rsidRPr="006B0593">
        <w:rPr>
          <w:rFonts w:ascii="Times New Roman" w:hAnsi="Times New Roman"/>
          <w:sz w:val="26"/>
          <w:szCs w:val="26"/>
        </w:rPr>
        <w:t xml:space="preserve">; </w:t>
      </w:r>
      <w:r w:rsidR="00B65E43" w:rsidRPr="006B0593">
        <w:rPr>
          <w:rFonts w:ascii="Times New Roman" w:eastAsia="Arial Unicode MS" w:hAnsi="Times New Roman"/>
          <w:b/>
          <w:bCs/>
          <w:sz w:val="26"/>
          <w:szCs w:val="26"/>
        </w:rPr>
        <w:t>1</w:t>
      </w:r>
      <w:r w:rsidR="00B65E43" w:rsidRPr="006B0593">
        <w:rPr>
          <w:rFonts w:ascii="Times New Roman" w:eastAsia="Arial Unicode MS" w:hAnsi="Times New Roman"/>
          <w:bCs/>
          <w:sz w:val="26"/>
          <w:szCs w:val="26"/>
        </w:rPr>
        <w:t xml:space="preserve"> - результат внешней проверки годового отчета об исполнении бюджета муниципального </w:t>
      </w:r>
      <w:r w:rsidR="00B43A18" w:rsidRPr="006B0593">
        <w:rPr>
          <w:rFonts w:ascii="Times New Roman" w:eastAsia="Arial Unicode MS" w:hAnsi="Times New Roman"/>
          <w:bCs/>
          <w:sz w:val="26"/>
          <w:szCs w:val="26"/>
        </w:rPr>
        <w:t>образования город Торжок за 2022</w:t>
      </w:r>
      <w:r w:rsidR="00B65E43" w:rsidRPr="006B0593">
        <w:rPr>
          <w:rFonts w:ascii="Times New Roman" w:eastAsia="Arial Unicode MS" w:hAnsi="Times New Roman"/>
          <w:bCs/>
          <w:sz w:val="26"/>
          <w:szCs w:val="26"/>
        </w:rPr>
        <w:t xml:space="preserve"> год;</w:t>
      </w:r>
      <w:r w:rsidR="00DF2E1A" w:rsidRPr="006B0593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r w:rsidR="009B513C" w:rsidRPr="006B0593">
        <w:rPr>
          <w:rFonts w:ascii="Times New Roman" w:eastAsia="Arial Unicode MS" w:hAnsi="Times New Roman"/>
          <w:b/>
          <w:bCs/>
          <w:sz w:val="26"/>
          <w:szCs w:val="26"/>
        </w:rPr>
        <w:t>3</w:t>
      </w:r>
      <w:r w:rsidR="00DF2E1A" w:rsidRPr="006B0593">
        <w:rPr>
          <w:rFonts w:ascii="Times New Roman" w:eastAsia="Arial Unicode MS" w:hAnsi="Times New Roman"/>
          <w:bCs/>
          <w:sz w:val="26"/>
          <w:szCs w:val="26"/>
        </w:rPr>
        <w:t xml:space="preserve">- </w:t>
      </w:r>
      <w:r w:rsidR="005D45DF" w:rsidRPr="006B0593">
        <w:rPr>
          <w:rFonts w:ascii="Times New Roman" w:eastAsia="Arial Unicode MS" w:hAnsi="Times New Roman"/>
          <w:bCs/>
          <w:sz w:val="26"/>
          <w:szCs w:val="26"/>
        </w:rPr>
        <w:t>об исполнении</w:t>
      </w:r>
      <w:r w:rsidR="00DF2E1A" w:rsidRPr="006B0593">
        <w:rPr>
          <w:rFonts w:ascii="Times New Roman" w:eastAsia="Arial Unicode MS" w:hAnsi="Times New Roman"/>
          <w:bCs/>
          <w:sz w:val="26"/>
          <w:szCs w:val="26"/>
        </w:rPr>
        <w:t xml:space="preserve"> бюджета муниципального образования город</w:t>
      </w:r>
      <w:r w:rsidR="003104D3" w:rsidRPr="006B0593">
        <w:rPr>
          <w:rFonts w:ascii="Times New Roman" w:eastAsia="Arial Unicode MS" w:hAnsi="Times New Roman"/>
          <w:bCs/>
          <w:sz w:val="26"/>
          <w:szCs w:val="26"/>
        </w:rPr>
        <w:t xml:space="preserve"> Торжок по состоянию на</w:t>
      </w:r>
      <w:r w:rsidR="007C4D43" w:rsidRPr="006B0593">
        <w:rPr>
          <w:rFonts w:ascii="Times New Roman" w:eastAsia="Arial Unicode MS" w:hAnsi="Times New Roman"/>
          <w:bCs/>
          <w:sz w:val="26"/>
          <w:szCs w:val="26"/>
        </w:rPr>
        <w:t xml:space="preserve"> 1 </w:t>
      </w:r>
      <w:r w:rsidR="00F4330C" w:rsidRPr="006B0593">
        <w:rPr>
          <w:rFonts w:ascii="Times New Roman" w:eastAsia="Arial Unicode MS" w:hAnsi="Times New Roman"/>
          <w:bCs/>
          <w:sz w:val="26"/>
          <w:szCs w:val="26"/>
        </w:rPr>
        <w:t xml:space="preserve">апреля, </w:t>
      </w:r>
      <w:r w:rsidR="006B0593">
        <w:rPr>
          <w:rFonts w:ascii="Times New Roman" w:eastAsia="Arial Unicode MS" w:hAnsi="Times New Roman"/>
          <w:bCs/>
          <w:sz w:val="26"/>
          <w:szCs w:val="26"/>
        </w:rPr>
        <w:br/>
      </w:r>
      <w:r w:rsidR="00F4330C" w:rsidRPr="006B0593">
        <w:rPr>
          <w:rFonts w:ascii="Times New Roman" w:eastAsia="Arial Unicode MS" w:hAnsi="Times New Roman"/>
          <w:bCs/>
          <w:sz w:val="26"/>
          <w:szCs w:val="26"/>
        </w:rPr>
        <w:t>н</w:t>
      </w:r>
      <w:r w:rsidR="00B43A18" w:rsidRPr="006B0593">
        <w:rPr>
          <w:rFonts w:ascii="Times New Roman" w:eastAsia="Arial Unicode MS" w:hAnsi="Times New Roman"/>
          <w:bCs/>
          <w:sz w:val="26"/>
          <w:szCs w:val="26"/>
        </w:rPr>
        <w:t>а 01 июля  и на 01 октября 2023</w:t>
      </w:r>
      <w:r w:rsidR="00DF2E1A" w:rsidRPr="006B0593">
        <w:rPr>
          <w:rFonts w:ascii="Times New Roman" w:eastAsia="Arial Unicode MS" w:hAnsi="Times New Roman"/>
          <w:bCs/>
          <w:sz w:val="26"/>
          <w:szCs w:val="26"/>
        </w:rPr>
        <w:t xml:space="preserve"> года;</w:t>
      </w:r>
      <w:r w:rsidR="003104D3" w:rsidRPr="006B0593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r w:rsidR="009B513C" w:rsidRPr="006B0593">
        <w:rPr>
          <w:rFonts w:ascii="Times New Roman" w:eastAsia="Arial Unicode MS" w:hAnsi="Times New Roman"/>
          <w:b/>
          <w:bCs/>
          <w:sz w:val="26"/>
          <w:szCs w:val="26"/>
        </w:rPr>
        <w:t>1</w:t>
      </w:r>
      <w:r w:rsidR="003104D3" w:rsidRPr="006B0593">
        <w:rPr>
          <w:rFonts w:ascii="Times New Roman" w:eastAsia="Arial Unicode MS" w:hAnsi="Times New Roman"/>
          <w:bCs/>
          <w:sz w:val="26"/>
          <w:szCs w:val="26"/>
        </w:rPr>
        <w:t>-</w:t>
      </w:r>
      <w:r w:rsidR="003104D3" w:rsidRPr="006B0593">
        <w:rPr>
          <w:rFonts w:ascii="Times New Roman" w:hAnsi="Times New Roman"/>
          <w:bCs/>
          <w:sz w:val="26"/>
          <w:szCs w:val="26"/>
        </w:rPr>
        <w:t xml:space="preserve"> </w:t>
      </w:r>
      <w:r w:rsidR="009B513C" w:rsidRPr="006B0593">
        <w:rPr>
          <w:rFonts w:ascii="Times New Roman" w:hAnsi="Times New Roman"/>
          <w:bCs/>
          <w:sz w:val="26"/>
          <w:szCs w:val="26"/>
        </w:rPr>
        <w:t>мониторинг реализации на территории города Торжка муниципальных прогр</w:t>
      </w:r>
      <w:r w:rsidR="00B43A18" w:rsidRPr="006B0593">
        <w:rPr>
          <w:rFonts w:ascii="Times New Roman" w:hAnsi="Times New Roman"/>
          <w:bCs/>
          <w:sz w:val="26"/>
          <w:szCs w:val="26"/>
        </w:rPr>
        <w:t>амм в рамках нацпроектов за 2022</w:t>
      </w:r>
      <w:r w:rsidR="009B513C" w:rsidRPr="006B0593">
        <w:rPr>
          <w:rFonts w:ascii="Times New Roman" w:hAnsi="Times New Roman"/>
          <w:bCs/>
          <w:sz w:val="26"/>
          <w:szCs w:val="26"/>
        </w:rPr>
        <w:t xml:space="preserve"> год</w:t>
      </w:r>
      <w:r w:rsidR="003104D3" w:rsidRPr="006B0593">
        <w:rPr>
          <w:rFonts w:ascii="Times New Roman" w:hAnsi="Times New Roman"/>
          <w:bCs/>
          <w:sz w:val="26"/>
          <w:szCs w:val="26"/>
        </w:rPr>
        <w:t>;</w:t>
      </w:r>
      <w:r w:rsidR="003104D3" w:rsidRPr="006B059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B0593">
        <w:rPr>
          <w:rFonts w:ascii="Times New Roman" w:hAnsi="Times New Roman"/>
          <w:b/>
          <w:bCs/>
          <w:sz w:val="26"/>
          <w:szCs w:val="26"/>
        </w:rPr>
        <w:br/>
      </w:r>
      <w:r w:rsidR="00760A60" w:rsidRPr="006B0593">
        <w:rPr>
          <w:rFonts w:ascii="Times New Roman" w:hAnsi="Times New Roman"/>
          <w:b/>
          <w:bCs/>
          <w:sz w:val="26"/>
          <w:szCs w:val="26"/>
        </w:rPr>
        <w:t>1-</w:t>
      </w:r>
      <w:r w:rsidR="00760A60" w:rsidRPr="006B0593">
        <w:rPr>
          <w:rFonts w:ascii="Times New Roman" w:hAnsi="Times New Roman"/>
          <w:bCs/>
          <w:sz w:val="26"/>
          <w:szCs w:val="26"/>
        </w:rPr>
        <w:t xml:space="preserve"> мониторинг реализации на территории города Торжка муниципальных программ</w:t>
      </w:r>
      <w:r w:rsidR="00760A60" w:rsidRPr="006B0593">
        <w:rPr>
          <w:rFonts w:ascii="Times New Roman" w:eastAsia="Arial Unicode MS" w:hAnsi="Times New Roman"/>
          <w:b/>
          <w:sz w:val="26"/>
          <w:szCs w:val="26"/>
        </w:rPr>
        <w:t xml:space="preserve">   </w:t>
      </w:r>
      <w:r w:rsidR="00B43A18" w:rsidRPr="006B0593">
        <w:rPr>
          <w:rFonts w:ascii="Times New Roman" w:eastAsia="Arial Unicode MS" w:hAnsi="Times New Roman"/>
          <w:sz w:val="26"/>
          <w:szCs w:val="26"/>
        </w:rPr>
        <w:t>за 2022</w:t>
      </w:r>
      <w:r w:rsidR="00760A60" w:rsidRPr="006B0593">
        <w:rPr>
          <w:rFonts w:ascii="Times New Roman" w:eastAsia="Arial Unicode MS" w:hAnsi="Times New Roman"/>
          <w:sz w:val="26"/>
          <w:szCs w:val="26"/>
        </w:rPr>
        <w:t xml:space="preserve"> год;</w:t>
      </w:r>
      <w:r w:rsidR="00760A60" w:rsidRPr="006B0593">
        <w:rPr>
          <w:rFonts w:ascii="Times New Roman" w:eastAsia="Arial Unicode MS" w:hAnsi="Times New Roman"/>
          <w:b/>
          <w:sz w:val="26"/>
          <w:szCs w:val="26"/>
        </w:rPr>
        <w:t xml:space="preserve"> 1- </w:t>
      </w:r>
      <w:r w:rsidR="00760A60" w:rsidRPr="006B0593">
        <w:rPr>
          <w:rFonts w:ascii="Times New Roman" w:hAnsi="Times New Roman"/>
          <w:bCs/>
          <w:sz w:val="26"/>
          <w:szCs w:val="26"/>
        </w:rPr>
        <w:t>мониторинг реализации на территории города Торжка муниципальных программ в рамках региональной составляющей нацпроектов по состоянию на 01.10</w:t>
      </w:r>
      <w:r w:rsidR="00B43A18" w:rsidRPr="006B0593">
        <w:rPr>
          <w:rFonts w:ascii="Times New Roman" w:hAnsi="Times New Roman"/>
          <w:bCs/>
          <w:sz w:val="26"/>
          <w:szCs w:val="26"/>
        </w:rPr>
        <w:t>.2023</w:t>
      </w:r>
      <w:r w:rsidR="00760A60" w:rsidRPr="006B0593">
        <w:rPr>
          <w:rFonts w:ascii="Times New Roman" w:hAnsi="Times New Roman"/>
          <w:bCs/>
          <w:sz w:val="26"/>
          <w:szCs w:val="26"/>
        </w:rPr>
        <w:t xml:space="preserve"> года;</w:t>
      </w:r>
      <w:r w:rsidR="00760A60" w:rsidRPr="006B0593">
        <w:rPr>
          <w:rFonts w:ascii="Times New Roman" w:eastAsia="Arial Unicode MS" w:hAnsi="Times New Roman"/>
          <w:b/>
          <w:sz w:val="26"/>
          <w:szCs w:val="26"/>
        </w:rPr>
        <w:t xml:space="preserve"> 1- </w:t>
      </w:r>
      <w:r w:rsidR="00760A60" w:rsidRPr="006B0593">
        <w:rPr>
          <w:rFonts w:ascii="Times New Roman" w:hAnsi="Times New Roman"/>
          <w:bCs/>
          <w:sz w:val="26"/>
          <w:szCs w:val="26"/>
        </w:rPr>
        <w:t>мониторинг реализации на территории города Торжка муниципальных программ</w:t>
      </w:r>
      <w:r w:rsidR="00760A60" w:rsidRPr="006B0593">
        <w:rPr>
          <w:rFonts w:ascii="Times New Roman" w:eastAsia="Arial Unicode MS" w:hAnsi="Times New Roman"/>
          <w:b/>
          <w:sz w:val="26"/>
          <w:szCs w:val="26"/>
        </w:rPr>
        <w:t xml:space="preserve"> </w:t>
      </w:r>
      <w:r w:rsidR="00B43A18" w:rsidRPr="006B0593">
        <w:rPr>
          <w:rFonts w:ascii="Times New Roman" w:eastAsia="Arial Unicode MS" w:hAnsi="Times New Roman"/>
          <w:sz w:val="26"/>
          <w:szCs w:val="26"/>
        </w:rPr>
        <w:t>за 9 месяцев 2023</w:t>
      </w:r>
      <w:r w:rsidR="00760A60" w:rsidRPr="006B0593">
        <w:rPr>
          <w:rFonts w:ascii="Times New Roman" w:eastAsia="Arial Unicode MS" w:hAnsi="Times New Roman"/>
          <w:sz w:val="26"/>
          <w:szCs w:val="26"/>
        </w:rPr>
        <w:t xml:space="preserve"> года;</w:t>
      </w:r>
      <w:r w:rsidR="00760A60" w:rsidRPr="006B0593">
        <w:rPr>
          <w:rFonts w:ascii="Times New Roman" w:eastAsia="Arial Unicode MS" w:hAnsi="Times New Roman"/>
          <w:b/>
          <w:sz w:val="26"/>
          <w:szCs w:val="26"/>
        </w:rPr>
        <w:t xml:space="preserve"> </w:t>
      </w:r>
      <w:r w:rsidR="00597CB0" w:rsidRPr="006B0593">
        <w:rPr>
          <w:rFonts w:ascii="Times New Roman" w:eastAsia="Arial Unicode MS" w:hAnsi="Times New Roman"/>
          <w:b/>
          <w:sz w:val="26"/>
          <w:szCs w:val="26"/>
        </w:rPr>
        <w:t>6</w:t>
      </w:r>
      <w:r w:rsidR="003104D3" w:rsidRPr="006B0593">
        <w:rPr>
          <w:rFonts w:ascii="Times New Roman" w:eastAsia="Arial Unicode MS" w:hAnsi="Times New Roman"/>
          <w:sz w:val="26"/>
          <w:szCs w:val="26"/>
        </w:rPr>
        <w:t xml:space="preserve"> – заключений</w:t>
      </w:r>
      <w:r w:rsidR="007C4D43" w:rsidRPr="006B0593">
        <w:rPr>
          <w:rFonts w:ascii="Times New Roman" w:eastAsia="Arial Unicode MS" w:hAnsi="Times New Roman"/>
          <w:sz w:val="26"/>
          <w:szCs w:val="26"/>
        </w:rPr>
        <w:t xml:space="preserve"> </w:t>
      </w:r>
      <w:r w:rsidR="006B0593">
        <w:rPr>
          <w:rFonts w:ascii="Times New Roman" w:eastAsia="Arial Unicode MS" w:hAnsi="Times New Roman"/>
          <w:sz w:val="26"/>
          <w:szCs w:val="26"/>
        </w:rPr>
        <w:br/>
      </w:r>
      <w:r w:rsidR="007C4D43" w:rsidRPr="006B0593">
        <w:rPr>
          <w:rFonts w:ascii="Times New Roman" w:eastAsia="Arial Unicode MS" w:hAnsi="Times New Roman"/>
          <w:sz w:val="26"/>
          <w:szCs w:val="26"/>
        </w:rPr>
        <w:t>на проект</w:t>
      </w:r>
      <w:r w:rsidR="00E83582" w:rsidRPr="006B0593">
        <w:rPr>
          <w:rFonts w:ascii="Times New Roman" w:eastAsia="Arial Unicode MS" w:hAnsi="Times New Roman"/>
          <w:sz w:val="26"/>
          <w:szCs w:val="26"/>
        </w:rPr>
        <w:t xml:space="preserve">ы </w:t>
      </w:r>
      <w:r w:rsidR="00560D1E" w:rsidRPr="006B0593">
        <w:rPr>
          <w:rFonts w:ascii="Times New Roman" w:eastAsia="Arial Unicode MS" w:hAnsi="Times New Roman"/>
          <w:sz w:val="26"/>
          <w:szCs w:val="26"/>
        </w:rPr>
        <w:t>Паспортов</w:t>
      </w:r>
      <w:r w:rsidR="00C731D3" w:rsidRPr="006B0593">
        <w:rPr>
          <w:rFonts w:ascii="Times New Roman" w:eastAsia="Arial Unicode MS" w:hAnsi="Times New Roman"/>
          <w:sz w:val="26"/>
          <w:szCs w:val="26"/>
        </w:rPr>
        <w:t xml:space="preserve"> </w:t>
      </w:r>
      <w:r w:rsidR="007C4D43" w:rsidRPr="006B0593">
        <w:rPr>
          <w:rFonts w:ascii="Times New Roman" w:eastAsia="Arial Unicode MS" w:hAnsi="Times New Roman"/>
          <w:sz w:val="26"/>
          <w:szCs w:val="26"/>
        </w:rPr>
        <w:t>муниципальн</w:t>
      </w:r>
      <w:r w:rsidR="00560D1E" w:rsidRPr="006B0593">
        <w:rPr>
          <w:rFonts w:ascii="Times New Roman" w:eastAsia="Arial Unicode MS" w:hAnsi="Times New Roman"/>
          <w:sz w:val="26"/>
          <w:szCs w:val="26"/>
        </w:rPr>
        <w:t>ых</w:t>
      </w:r>
      <w:r w:rsidR="007C4D43" w:rsidRPr="006B0593">
        <w:rPr>
          <w:rFonts w:ascii="Times New Roman" w:eastAsia="Arial Unicode MS" w:hAnsi="Times New Roman"/>
          <w:sz w:val="26"/>
          <w:szCs w:val="26"/>
        </w:rPr>
        <w:t xml:space="preserve"> программ муниципального о</w:t>
      </w:r>
      <w:r w:rsidR="003104D3" w:rsidRPr="006B0593">
        <w:rPr>
          <w:rFonts w:ascii="Times New Roman" w:eastAsia="Arial Unicode MS" w:hAnsi="Times New Roman"/>
          <w:sz w:val="26"/>
          <w:szCs w:val="26"/>
        </w:rPr>
        <w:t>бразования город Торжок  на 2022–2027</w:t>
      </w:r>
      <w:r w:rsidR="007C4D43" w:rsidRPr="006B0593">
        <w:rPr>
          <w:rFonts w:ascii="Times New Roman" w:eastAsia="Arial Unicode MS" w:hAnsi="Times New Roman"/>
          <w:sz w:val="26"/>
          <w:szCs w:val="26"/>
        </w:rPr>
        <w:t xml:space="preserve"> годы; </w:t>
      </w:r>
      <w:r w:rsidR="007C4D43" w:rsidRPr="006B0593">
        <w:rPr>
          <w:rFonts w:ascii="Times New Roman" w:eastAsia="Arial Unicode MS" w:hAnsi="Times New Roman"/>
          <w:b/>
          <w:sz w:val="26"/>
          <w:szCs w:val="26"/>
        </w:rPr>
        <w:t>1</w:t>
      </w:r>
      <w:r w:rsidR="007C4D43" w:rsidRPr="006B0593">
        <w:rPr>
          <w:rFonts w:ascii="Times New Roman" w:eastAsia="Arial Unicode MS" w:hAnsi="Times New Roman"/>
          <w:sz w:val="26"/>
          <w:szCs w:val="26"/>
        </w:rPr>
        <w:t xml:space="preserve"> – </w:t>
      </w:r>
      <w:r w:rsidR="005D45DF" w:rsidRPr="006B0593">
        <w:rPr>
          <w:rFonts w:ascii="Times New Roman" w:eastAsia="Arial Unicode MS" w:hAnsi="Times New Roman"/>
          <w:sz w:val="26"/>
          <w:szCs w:val="26"/>
        </w:rPr>
        <w:t>на проект решения</w:t>
      </w:r>
      <w:r w:rsidR="007C4D43" w:rsidRPr="006B0593">
        <w:rPr>
          <w:rFonts w:ascii="Times New Roman" w:eastAsia="Arial Unicode MS" w:hAnsi="Times New Roman"/>
          <w:sz w:val="26"/>
          <w:szCs w:val="26"/>
        </w:rPr>
        <w:t xml:space="preserve">  </w:t>
      </w:r>
      <w:r w:rsidR="007C4D43" w:rsidRPr="006B0593">
        <w:rPr>
          <w:rFonts w:ascii="Times New Roman" w:eastAsia="Arial Unicode MS" w:hAnsi="Times New Roman"/>
          <w:bCs/>
          <w:sz w:val="26"/>
          <w:szCs w:val="26"/>
        </w:rPr>
        <w:t xml:space="preserve">Торжокской городской Думы «О бюджете муниципального </w:t>
      </w:r>
      <w:r w:rsidR="00B43A18" w:rsidRPr="006B0593">
        <w:rPr>
          <w:rFonts w:ascii="Times New Roman" w:eastAsia="Arial Unicode MS" w:hAnsi="Times New Roman"/>
          <w:bCs/>
          <w:sz w:val="26"/>
          <w:szCs w:val="26"/>
        </w:rPr>
        <w:t>образования город Торжок на 2024</w:t>
      </w:r>
      <w:r w:rsidR="007C4D43" w:rsidRPr="006B0593">
        <w:rPr>
          <w:rFonts w:ascii="Times New Roman" w:eastAsia="Arial Unicode MS" w:hAnsi="Times New Roman"/>
          <w:bCs/>
          <w:sz w:val="26"/>
          <w:szCs w:val="26"/>
        </w:rPr>
        <w:t xml:space="preserve"> год </w:t>
      </w:r>
      <w:r w:rsidR="006B0593">
        <w:rPr>
          <w:rFonts w:ascii="Times New Roman" w:eastAsia="Arial Unicode MS" w:hAnsi="Times New Roman"/>
          <w:bCs/>
          <w:sz w:val="26"/>
          <w:szCs w:val="26"/>
        </w:rPr>
        <w:br/>
      </w:r>
      <w:r w:rsidR="007C4D43" w:rsidRPr="006B0593">
        <w:rPr>
          <w:rFonts w:ascii="Times New Roman" w:eastAsia="Arial Unicode MS" w:hAnsi="Times New Roman"/>
          <w:bCs/>
          <w:sz w:val="26"/>
          <w:szCs w:val="26"/>
        </w:rPr>
        <w:t>и пл</w:t>
      </w:r>
      <w:r w:rsidR="00EC7B0D" w:rsidRPr="006B0593">
        <w:rPr>
          <w:rFonts w:ascii="Times New Roman" w:eastAsia="Arial Unicode MS" w:hAnsi="Times New Roman"/>
          <w:bCs/>
          <w:sz w:val="26"/>
          <w:szCs w:val="26"/>
        </w:rPr>
        <w:t>ановый период 2025</w:t>
      </w:r>
      <w:r w:rsidR="003104D3" w:rsidRPr="006B0593">
        <w:rPr>
          <w:rFonts w:ascii="Times New Roman" w:eastAsia="Arial Unicode MS" w:hAnsi="Times New Roman"/>
          <w:bCs/>
          <w:sz w:val="26"/>
          <w:szCs w:val="26"/>
        </w:rPr>
        <w:t xml:space="preserve"> и </w:t>
      </w:r>
      <w:r w:rsidR="00EC7B0D" w:rsidRPr="006B0593">
        <w:rPr>
          <w:rFonts w:ascii="Times New Roman" w:eastAsia="Arial Unicode MS" w:hAnsi="Times New Roman"/>
          <w:bCs/>
          <w:sz w:val="26"/>
          <w:szCs w:val="26"/>
        </w:rPr>
        <w:t>2026</w:t>
      </w:r>
      <w:r w:rsidR="0063128F" w:rsidRPr="006B0593">
        <w:rPr>
          <w:rFonts w:ascii="Times New Roman" w:eastAsia="Arial Unicode MS" w:hAnsi="Times New Roman"/>
          <w:bCs/>
          <w:sz w:val="26"/>
          <w:szCs w:val="26"/>
        </w:rPr>
        <w:t xml:space="preserve"> годов;</w:t>
      </w:r>
      <w:r w:rsidR="0063128F" w:rsidRPr="006B0593">
        <w:rPr>
          <w:rFonts w:ascii="Times New Roman" w:eastAsia="Arial Unicode MS" w:hAnsi="Times New Roman"/>
          <w:b/>
          <w:bCs/>
          <w:sz w:val="26"/>
          <w:szCs w:val="26"/>
        </w:rPr>
        <w:t xml:space="preserve"> 1</w:t>
      </w:r>
      <w:r w:rsidR="0063128F" w:rsidRPr="006B0593">
        <w:rPr>
          <w:rFonts w:ascii="Times New Roman" w:eastAsia="Arial Unicode MS" w:hAnsi="Times New Roman"/>
          <w:bCs/>
          <w:sz w:val="26"/>
          <w:szCs w:val="26"/>
        </w:rPr>
        <w:t xml:space="preserve">- на проект решения Торжокской городской Думы </w:t>
      </w:r>
      <w:r w:rsidR="00E36C45" w:rsidRPr="006B0593">
        <w:rPr>
          <w:rFonts w:ascii="Times New Roman" w:hAnsi="Times New Roman"/>
          <w:bCs/>
          <w:sz w:val="26"/>
          <w:szCs w:val="26"/>
        </w:rPr>
        <w:t>«О</w:t>
      </w:r>
      <w:r w:rsidR="0063128F" w:rsidRPr="006B0593">
        <w:rPr>
          <w:rFonts w:ascii="Times New Roman" w:hAnsi="Times New Roman"/>
          <w:bCs/>
          <w:sz w:val="26"/>
          <w:szCs w:val="26"/>
        </w:rPr>
        <w:t xml:space="preserve"> </w:t>
      </w:r>
      <w:r w:rsidR="00E36C45" w:rsidRPr="006B0593">
        <w:rPr>
          <w:rFonts w:ascii="Times New Roman" w:hAnsi="Times New Roman"/>
          <w:bCs/>
          <w:sz w:val="26"/>
          <w:szCs w:val="26"/>
        </w:rPr>
        <w:t>согласовании замены дотации на выравнивание бюджетной обеспеченности дополнительным нормативом отчислений от налога на доходы физических лиц</w:t>
      </w:r>
      <w:r w:rsidR="0063128F" w:rsidRPr="006B0593">
        <w:rPr>
          <w:rFonts w:ascii="Times New Roman" w:hAnsi="Times New Roman"/>
          <w:bCs/>
          <w:sz w:val="26"/>
          <w:szCs w:val="26"/>
        </w:rPr>
        <w:t>»</w:t>
      </w:r>
      <w:r w:rsidR="00BA6BFA" w:rsidRPr="006B0593">
        <w:rPr>
          <w:rFonts w:ascii="Times New Roman" w:hAnsi="Times New Roman"/>
          <w:sz w:val="26"/>
          <w:szCs w:val="26"/>
        </w:rPr>
        <w:t>.</w:t>
      </w:r>
    </w:p>
    <w:p w:rsidR="00FD73FB" w:rsidRDefault="00FD73FB" w:rsidP="006B059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B0593" w:rsidRDefault="006B0593" w:rsidP="006B059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B0593" w:rsidRPr="006B0593" w:rsidRDefault="006B0593" w:rsidP="000371A5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2E6AB1" w:rsidRPr="006B0593" w:rsidRDefault="002E6AB1" w:rsidP="006B05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B0593">
        <w:rPr>
          <w:rFonts w:ascii="Times New Roman" w:hAnsi="Times New Roman"/>
          <w:b/>
          <w:sz w:val="26"/>
          <w:szCs w:val="26"/>
        </w:rPr>
        <w:lastRenderedPageBreak/>
        <w:t>Контрольная деятельность:</w:t>
      </w:r>
    </w:p>
    <w:p w:rsidR="002E6AB1" w:rsidRPr="006B0593" w:rsidRDefault="00EC7B0D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В 2023</w:t>
      </w:r>
      <w:r w:rsidR="002E6AB1" w:rsidRPr="006B0593">
        <w:rPr>
          <w:rFonts w:ascii="Times New Roman" w:hAnsi="Times New Roman"/>
          <w:sz w:val="26"/>
          <w:szCs w:val="26"/>
        </w:rPr>
        <w:t xml:space="preserve"> году контрольные мероприят</w:t>
      </w:r>
      <w:r w:rsidR="00EA2FEE" w:rsidRPr="006B0593">
        <w:rPr>
          <w:rFonts w:ascii="Times New Roman" w:hAnsi="Times New Roman"/>
          <w:sz w:val="26"/>
          <w:szCs w:val="26"/>
        </w:rPr>
        <w:t xml:space="preserve">ия были проведены в отношении </w:t>
      </w:r>
      <w:r w:rsidR="006B0593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7</w:t>
      </w:r>
      <w:r w:rsidR="002E6AB1" w:rsidRPr="006B0593">
        <w:rPr>
          <w:rFonts w:ascii="Times New Roman" w:hAnsi="Times New Roman"/>
          <w:sz w:val="26"/>
          <w:szCs w:val="26"/>
        </w:rPr>
        <w:t xml:space="preserve"> объектов, в том числе:</w:t>
      </w:r>
    </w:p>
    <w:p w:rsidR="00FD73FB" w:rsidRPr="006B0593" w:rsidRDefault="00131D1D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- </w:t>
      </w:r>
      <w:r w:rsidR="008024E0" w:rsidRPr="006B0593">
        <w:rPr>
          <w:rFonts w:ascii="Times New Roman" w:hAnsi="Times New Roman"/>
          <w:sz w:val="26"/>
          <w:szCs w:val="26"/>
        </w:rPr>
        <w:t>п</w:t>
      </w:r>
      <w:r w:rsidR="00AF6109" w:rsidRPr="006B0593">
        <w:rPr>
          <w:rFonts w:ascii="Times New Roman" w:hAnsi="Times New Roman"/>
          <w:sz w:val="26"/>
          <w:szCs w:val="26"/>
        </w:rPr>
        <w:t xml:space="preserve">роверка </w:t>
      </w:r>
      <w:r w:rsidR="003104D3" w:rsidRPr="006B0593">
        <w:rPr>
          <w:rFonts w:ascii="Times New Roman" w:hAnsi="Times New Roman"/>
          <w:sz w:val="26"/>
          <w:szCs w:val="26"/>
        </w:rPr>
        <w:t xml:space="preserve">годовой </w:t>
      </w:r>
      <w:r w:rsidR="00AF6109" w:rsidRPr="006B0593">
        <w:rPr>
          <w:rFonts w:ascii="Times New Roman" w:hAnsi="Times New Roman"/>
          <w:sz w:val="26"/>
          <w:szCs w:val="26"/>
        </w:rPr>
        <w:t>бюджетной отчетности Управления финансов</w:t>
      </w:r>
      <w:r w:rsidR="006B0593">
        <w:rPr>
          <w:rFonts w:ascii="Times New Roman" w:hAnsi="Times New Roman"/>
          <w:sz w:val="26"/>
          <w:szCs w:val="26"/>
        </w:rPr>
        <w:t xml:space="preserve"> администрации </w:t>
      </w:r>
      <w:r w:rsidR="00AF6109" w:rsidRPr="006B0593">
        <w:rPr>
          <w:rFonts w:ascii="Times New Roman" w:hAnsi="Times New Roman"/>
          <w:sz w:val="26"/>
          <w:szCs w:val="26"/>
        </w:rPr>
        <w:t>муниципального образования город Торжок</w:t>
      </w:r>
      <w:r w:rsidR="005D45DF" w:rsidRPr="006B0593">
        <w:rPr>
          <w:rFonts w:ascii="Times New Roman" w:hAnsi="Times New Roman"/>
          <w:sz w:val="26"/>
          <w:szCs w:val="26"/>
        </w:rPr>
        <w:t>,</w:t>
      </w:r>
      <w:r w:rsidR="00AF6109" w:rsidRPr="006B0593">
        <w:rPr>
          <w:rFonts w:ascii="Times New Roman" w:hAnsi="Times New Roman"/>
          <w:sz w:val="26"/>
          <w:szCs w:val="26"/>
        </w:rPr>
        <w:t xml:space="preserve"> </w:t>
      </w:r>
      <w:r w:rsidR="00A0397F" w:rsidRPr="006B0593">
        <w:rPr>
          <w:rFonts w:ascii="Times New Roman" w:hAnsi="Times New Roman"/>
          <w:sz w:val="26"/>
          <w:szCs w:val="26"/>
        </w:rPr>
        <w:t>Администрации города Торжка</w:t>
      </w:r>
      <w:r w:rsidR="005D45DF" w:rsidRPr="006B0593">
        <w:rPr>
          <w:rFonts w:ascii="Times New Roman" w:hAnsi="Times New Roman"/>
          <w:sz w:val="26"/>
          <w:szCs w:val="26"/>
        </w:rPr>
        <w:t>,</w:t>
      </w:r>
      <w:r w:rsidR="00AF6109" w:rsidRPr="006B0593">
        <w:rPr>
          <w:rFonts w:ascii="Times New Roman" w:hAnsi="Times New Roman"/>
          <w:sz w:val="26"/>
          <w:szCs w:val="26"/>
        </w:rPr>
        <w:t xml:space="preserve"> Комитета по управлению имуществом муниципального образования город Торжок</w:t>
      </w:r>
      <w:r w:rsidR="005D45DF" w:rsidRPr="006B0593">
        <w:rPr>
          <w:rFonts w:ascii="Times New Roman" w:hAnsi="Times New Roman"/>
          <w:sz w:val="26"/>
          <w:szCs w:val="26"/>
        </w:rPr>
        <w:t>,</w:t>
      </w:r>
      <w:r w:rsidR="00AF6109" w:rsidRPr="006B0593">
        <w:rPr>
          <w:rFonts w:ascii="Times New Roman" w:hAnsi="Times New Roman"/>
          <w:sz w:val="26"/>
          <w:szCs w:val="26"/>
        </w:rPr>
        <w:t xml:space="preserve"> Управления образования адми</w:t>
      </w:r>
      <w:r w:rsidR="00A86BE9" w:rsidRPr="006B0593">
        <w:rPr>
          <w:rFonts w:ascii="Times New Roman" w:hAnsi="Times New Roman"/>
          <w:sz w:val="26"/>
          <w:szCs w:val="26"/>
        </w:rPr>
        <w:t>нистрации города Торжка</w:t>
      </w:r>
      <w:r w:rsidR="00FD73FB" w:rsidRPr="006B0593">
        <w:rPr>
          <w:rFonts w:ascii="Times New Roman" w:hAnsi="Times New Roman"/>
          <w:sz w:val="26"/>
          <w:szCs w:val="26"/>
        </w:rPr>
        <w:t>, МКУ г.</w:t>
      </w:r>
      <w:r w:rsidR="006B0593">
        <w:rPr>
          <w:rFonts w:ascii="Times New Roman" w:hAnsi="Times New Roman"/>
          <w:sz w:val="26"/>
          <w:szCs w:val="26"/>
        </w:rPr>
        <w:t xml:space="preserve"> </w:t>
      </w:r>
      <w:r w:rsidR="00FD73FB" w:rsidRPr="006B0593">
        <w:rPr>
          <w:rFonts w:ascii="Times New Roman" w:hAnsi="Times New Roman"/>
          <w:sz w:val="26"/>
          <w:szCs w:val="26"/>
        </w:rPr>
        <w:t>Торжка «Центр по обеспечению деятельности органов местного самоуправления»</w:t>
      </w:r>
      <w:r w:rsidR="00AF6109" w:rsidRPr="006B0593">
        <w:rPr>
          <w:rFonts w:ascii="Times New Roman" w:hAnsi="Times New Roman"/>
          <w:sz w:val="26"/>
          <w:szCs w:val="26"/>
        </w:rPr>
        <w:t xml:space="preserve">; </w:t>
      </w:r>
    </w:p>
    <w:p w:rsidR="008D5273" w:rsidRPr="006B0593" w:rsidRDefault="00FD73FB" w:rsidP="006B05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B0593">
        <w:rPr>
          <w:rFonts w:ascii="Times New Roman" w:hAnsi="Times New Roman"/>
          <w:spacing w:val="20"/>
          <w:sz w:val="26"/>
          <w:szCs w:val="26"/>
        </w:rPr>
        <w:t xml:space="preserve">- проверка </w:t>
      </w:r>
      <w:r w:rsidR="00EC7B0D" w:rsidRPr="006B0593">
        <w:rPr>
          <w:rFonts w:ascii="Times New Roman" w:hAnsi="Times New Roman"/>
          <w:bCs/>
          <w:sz w:val="26"/>
          <w:szCs w:val="26"/>
        </w:rPr>
        <w:t xml:space="preserve">использования муниципального имущества по адресу: </w:t>
      </w:r>
      <w:r w:rsidR="006B0593">
        <w:rPr>
          <w:rFonts w:ascii="Times New Roman" w:hAnsi="Times New Roman"/>
          <w:bCs/>
          <w:sz w:val="26"/>
          <w:szCs w:val="26"/>
        </w:rPr>
        <w:br/>
      </w:r>
      <w:r w:rsidR="00EC7B0D" w:rsidRPr="006B0593">
        <w:rPr>
          <w:rFonts w:ascii="Times New Roman" w:hAnsi="Times New Roman"/>
          <w:bCs/>
          <w:sz w:val="26"/>
          <w:szCs w:val="26"/>
        </w:rPr>
        <w:t>г. Торжок, ул.</w:t>
      </w:r>
      <w:r w:rsidR="006B0593">
        <w:rPr>
          <w:rFonts w:ascii="Times New Roman" w:hAnsi="Times New Roman"/>
          <w:bCs/>
          <w:sz w:val="26"/>
          <w:szCs w:val="26"/>
        </w:rPr>
        <w:t xml:space="preserve"> </w:t>
      </w:r>
      <w:r w:rsidR="00EC7B0D" w:rsidRPr="006B0593">
        <w:rPr>
          <w:rFonts w:ascii="Times New Roman" w:hAnsi="Times New Roman"/>
          <w:bCs/>
          <w:sz w:val="26"/>
          <w:szCs w:val="26"/>
        </w:rPr>
        <w:t>Старицкая, д.104</w:t>
      </w:r>
      <w:r w:rsidR="008D5273" w:rsidRPr="006B0593">
        <w:rPr>
          <w:rFonts w:ascii="Times New Roman" w:hAnsi="Times New Roman"/>
          <w:bCs/>
          <w:sz w:val="26"/>
          <w:szCs w:val="26"/>
        </w:rPr>
        <w:t>;</w:t>
      </w:r>
    </w:p>
    <w:p w:rsidR="00EC7B0D" w:rsidRPr="006B0593" w:rsidRDefault="008D5273" w:rsidP="006B05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B0593">
        <w:rPr>
          <w:rFonts w:ascii="Times New Roman" w:hAnsi="Times New Roman"/>
          <w:bCs/>
          <w:sz w:val="26"/>
          <w:szCs w:val="26"/>
        </w:rPr>
        <w:t xml:space="preserve">- проверка </w:t>
      </w:r>
      <w:r w:rsidR="0009542C" w:rsidRPr="006B0593">
        <w:rPr>
          <w:rFonts w:ascii="Times New Roman" w:hAnsi="Times New Roman"/>
          <w:bCs/>
          <w:sz w:val="26"/>
          <w:szCs w:val="26"/>
        </w:rPr>
        <w:t>МУП «Звезда»</w:t>
      </w:r>
      <w:r w:rsidRPr="006B0593">
        <w:rPr>
          <w:rFonts w:ascii="Times New Roman" w:hAnsi="Times New Roman"/>
          <w:bCs/>
          <w:sz w:val="26"/>
          <w:szCs w:val="26"/>
        </w:rPr>
        <w:t xml:space="preserve"> </w:t>
      </w:r>
      <w:r w:rsidR="00EC7B0D" w:rsidRPr="006B0593">
        <w:rPr>
          <w:rFonts w:ascii="Times New Roman" w:hAnsi="Times New Roman"/>
          <w:bCs/>
          <w:sz w:val="26"/>
          <w:szCs w:val="26"/>
        </w:rPr>
        <w:t>по вопросу «Соблюдение исполнение договоров аренды земельных участков».</w:t>
      </w:r>
    </w:p>
    <w:p w:rsidR="002E6AB1" w:rsidRPr="006B0593" w:rsidRDefault="002E6AB1" w:rsidP="006B05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По результатам проведенных контр</w:t>
      </w:r>
      <w:r w:rsidR="005D45DF" w:rsidRPr="006B0593">
        <w:rPr>
          <w:rFonts w:ascii="Times New Roman" w:hAnsi="Times New Roman"/>
          <w:sz w:val="26"/>
          <w:szCs w:val="26"/>
        </w:rPr>
        <w:t>ольных мероприятий составлены</w:t>
      </w:r>
      <w:r w:rsidR="00095B3C" w:rsidRPr="006B0593">
        <w:rPr>
          <w:rFonts w:ascii="Times New Roman" w:hAnsi="Times New Roman"/>
          <w:sz w:val="26"/>
          <w:szCs w:val="26"/>
        </w:rPr>
        <w:t xml:space="preserve"> </w:t>
      </w:r>
      <w:r w:rsidR="009427D7" w:rsidRPr="006B0593">
        <w:rPr>
          <w:rFonts w:ascii="Times New Roman" w:hAnsi="Times New Roman"/>
          <w:sz w:val="26"/>
          <w:szCs w:val="26"/>
        </w:rPr>
        <w:t xml:space="preserve">                         </w:t>
      </w:r>
      <w:r w:rsidR="00EC7B0D" w:rsidRPr="006B0593">
        <w:rPr>
          <w:rFonts w:ascii="Times New Roman" w:hAnsi="Times New Roman"/>
          <w:sz w:val="26"/>
          <w:szCs w:val="26"/>
        </w:rPr>
        <w:t>7</w:t>
      </w:r>
      <w:r w:rsidRPr="006B0593">
        <w:rPr>
          <w:rFonts w:ascii="Times New Roman" w:hAnsi="Times New Roman"/>
          <w:sz w:val="26"/>
          <w:szCs w:val="26"/>
        </w:rPr>
        <w:t xml:space="preserve"> справ</w:t>
      </w:r>
      <w:r w:rsidR="005D45DF" w:rsidRPr="006B0593">
        <w:rPr>
          <w:rFonts w:ascii="Times New Roman" w:hAnsi="Times New Roman"/>
          <w:sz w:val="26"/>
          <w:szCs w:val="26"/>
        </w:rPr>
        <w:t>ок</w:t>
      </w:r>
      <w:r w:rsidRPr="006B0593">
        <w:rPr>
          <w:rFonts w:ascii="Times New Roman" w:hAnsi="Times New Roman"/>
          <w:sz w:val="26"/>
          <w:szCs w:val="26"/>
        </w:rPr>
        <w:t xml:space="preserve">, в том числе по результатам камеральных проверок в рамках внешней проверки годовой бюджетной отчетности </w:t>
      </w:r>
      <w:r w:rsidR="005D45DF" w:rsidRPr="006B0593">
        <w:rPr>
          <w:rFonts w:ascii="Times New Roman" w:hAnsi="Times New Roman"/>
          <w:sz w:val="26"/>
          <w:szCs w:val="26"/>
        </w:rPr>
        <w:t>5</w:t>
      </w:r>
      <w:r w:rsidRPr="006B0593">
        <w:rPr>
          <w:rFonts w:ascii="Times New Roman" w:hAnsi="Times New Roman"/>
          <w:sz w:val="26"/>
          <w:szCs w:val="26"/>
        </w:rPr>
        <w:t xml:space="preserve"> актов (справок).</w:t>
      </w:r>
    </w:p>
    <w:p w:rsidR="002E6AB1" w:rsidRPr="006B0593" w:rsidRDefault="00EC7B0D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Два</w:t>
      </w:r>
      <w:r w:rsidR="002E6AB1" w:rsidRPr="006B0593">
        <w:rPr>
          <w:rFonts w:ascii="Times New Roman" w:hAnsi="Times New Roman"/>
          <w:sz w:val="26"/>
          <w:szCs w:val="26"/>
        </w:rPr>
        <w:t xml:space="preserve"> отчет</w:t>
      </w:r>
      <w:r w:rsidR="00E62D98" w:rsidRPr="006B0593">
        <w:rPr>
          <w:rFonts w:ascii="Times New Roman" w:hAnsi="Times New Roman"/>
          <w:sz w:val="26"/>
          <w:szCs w:val="26"/>
        </w:rPr>
        <w:t>а</w:t>
      </w:r>
      <w:r w:rsidR="002E6AB1" w:rsidRPr="006B0593">
        <w:rPr>
          <w:rFonts w:ascii="Times New Roman" w:hAnsi="Times New Roman"/>
          <w:sz w:val="26"/>
          <w:szCs w:val="26"/>
        </w:rPr>
        <w:t xml:space="preserve"> о проведении тематических кон</w:t>
      </w:r>
      <w:r w:rsidR="00131D1D" w:rsidRPr="006B0593">
        <w:rPr>
          <w:rFonts w:ascii="Times New Roman" w:hAnsi="Times New Roman"/>
          <w:sz w:val="26"/>
          <w:szCs w:val="26"/>
        </w:rPr>
        <w:t>трольных мероприятий</w:t>
      </w:r>
      <w:r w:rsidR="00AE5303" w:rsidRPr="006B0593">
        <w:rPr>
          <w:rFonts w:ascii="Times New Roman" w:hAnsi="Times New Roman"/>
          <w:sz w:val="26"/>
          <w:szCs w:val="26"/>
        </w:rPr>
        <w:t xml:space="preserve"> направлен</w:t>
      </w:r>
      <w:r w:rsidR="002E6AB1" w:rsidRPr="006B0593">
        <w:rPr>
          <w:rFonts w:ascii="Times New Roman" w:hAnsi="Times New Roman"/>
          <w:sz w:val="26"/>
          <w:szCs w:val="26"/>
        </w:rPr>
        <w:t xml:space="preserve"> в Торжокскую городскую Думу и Главе города Торжка.</w:t>
      </w:r>
    </w:p>
    <w:p w:rsidR="002E6AB1" w:rsidRPr="006B0593" w:rsidRDefault="002E6AB1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6BF" w:rsidRPr="006B0593" w:rsidRDefault="002E6AB1" w:rsidP="00BB13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B0593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B0593">
        <w:rPr>
          <w:rFonts w:ascii="Times New Roman" w:hAnsi="Times New Roman"/>
          <w:b/>
          <w:sz w:val="26"/>
          <w:szCs w:val="26"/>
        </w:rPr>
        <w:t xml:space="preserve">. </w:t>
      </w:r>
      <w:r w:rsidR="009009B1" w:rsidRPr="006B0593">
        <w:rPr>
          <w:rFonts w:ascii="Times New Roman" w:hAnsi="Times New Roman"/>
          <w:b/>
          <w:spacing w:val="20"/>
          <w:sz w:val="26"/>
          <w:szCs w:val="26"/>
        </w:rPr>
        <w:t xml:space="preserve">Проверка </w:t>
      </w:r>
      <w:r w:rsidR="00A7743D" w:rsidRPr="006B0593">
        <w:rPr>
          <w:rFonts w:ascii="Times New Roman" w:hAnsi="Times New Roman"/>
          <w:b/>
          <w:bCs/>
          <w:sz w:val="26"/>
          <w:szCs w:val="26"/>
        </w:rPr>
        <w:t xml:space="preserve">использования муниципального имущества по адресу: </w:t>
      </w:r>
      <w:r w:rsidR="006B0593">
        <w:rPr>
          <w:rFonts w:ascii="Times New Roman" w:hAnsi="Times New Roman"/>
          <w:b/>
          <w:bCs/>
          <w:sz w:val="26"/>
          <w:szCs w:val="26"/>
        </w:rPr>
        <w:br/>
      </w:r>
      <w:r w:rsidR="00A7743D" w:rsidRPr="006B0593">
        <w:rPr>
          <w:rFonts w:ascii="Times New Roman" w:hAnsi="Times New Roman"/>
          <w:b/>
          <w:bCs/>
          <w:sz w:val="26"/>
          <w:szCs w:val="26"/>
        </w:rPr>
        <w:t>г. Торжок, ул.Старицкая, д.104</w:t>
      </w:r>
    </w:p>
    <w:p w:rsidR="00580077" w:rsidRPr="006B0593" w:rsidRDefault="00580077" w:rsidP="006B0593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Помещение аптеки №116 площадью 567,7 кв.м. в 2013 году было передано в аренду ООО «Статус-Фактор Мануфактура». Был заключен договор </w:t>
      </w:r>
      <w:r w:rsidR="006B0593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от 12.11.2013 №18/13 в лице Склемина Сергея Геннадьевича. Сроком действия </w:t>
      </w:r>
      <w:r w:rsidR="006B0593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3 года, с арендной платой в сумме 105127,12 тыс.</w:t>
      </w:r>
      <w:r w:rsidR="006B0593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>руб. в месяц (без учета НДС) оценка стоимости арендной платы проведена 09.09.2013г., в том числе:</w:t>
      </w:r>
    </w:p>
    <w:p w:rsidR="00580077" w:rsidRPr="006B0593" w:rsidRDefault="00580077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-за нежилое помещение (кадастровый номер 69:47:0160118:0004:1/4279/34:А:1001:1033) в сумме 82627,12 руб. </w:t>
      </w:r>
      <w:r w:rsidR="006B0593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для производственной деятельности;</w:t>
      </w:r>
    </w:p>
    <w:p w:rsidR="00580077" w:rsidRPr="006B0593" w:rsidRDefault="00580077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-за земельный участок (кадастровый номер 69:47:0160118:4 площадью </w:t>
      </w:r>
      <w:r w:rsidR="006B0593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1661 кв.м.) в сумме 22500,0 руб.</w:t>
      </w:r>
    </w:p>
    <w:p w:rsidR="00580077" w:rsidRPr="006B0593" w:rsidRDefault="00580077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Переданного на основании Акта приема-передачи Приложении 1 к договору №18/13 от 12.11.2013 года. </w:t>
      </w:r>
    </w:p>
    <w:p w:rsidR="00580077" w:rsidRPr="006B0593" w:rsidRDefault="00580077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По окончании действия договора Актом приема-передачи </w:t>
      </w:r>
      <w:r w:rsidR="006B0593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от 12.11.2016</w:t>
      </w:r>
      <w:r w:rsidR="006B0593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>г. имущество возвращено Комитету.</w:t>
      </w:r>
    </w:p>
    <w:p w:rsidR="00580077" w:rsidRPr="006B0593" w:rsidRDefault="00580077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Начисление арендной платы за помещение составило в сумме </w:t>
      </w:r>
      <w:r w:rsidR="006B0593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2977330,56 руб., которая было оплачена полностью. Задолженности за аренду помещения отсутствует.</w:t>
      </w:r>
    </w:p>
    <w:p w:rsidR="00580077" w:rsidRPr="006B0593" w:rsidRDefault="00580077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Начислено и оплачено арендной платы за землю в сумме 810750,0 тыс.</w:t>
      </w:r>
      <w:r w:rsidR="006B0593">
        <w:rPr>
          <w:rFonts w:ascii="Times New Roman" w:hAnsi="Times New Roman"/>
          <w:sz w:val="26"/>
          <w:szCs w:val="26"/>
        </w:rPr>
        <w:t xml:space="preserve"> руб.</w:t>
      </w:r>
      <w:r w:rsidRPr="006B0593">
        <w:rPr>
          <w:rFonts w:ascii="Times New Roman" w:hAnsi="Times New Roman"/>
          <w:sz w:val="26"/>
          <w:szCs w:val="26"/>
        </w:rPr>
        <w:t xml:space="preserve"> Задолженность на 13.11.2016 года по аренде помещения и земли отсутствует.</w:t>
      </w:r>
    </w:p>
    <w:p w:rsidR="00580077" w:rsidRPr="006B0593" w:rsidRDefault="00580077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Начислено пени в сумме 2265567,04 руб., в том числе за помещение в сумме 1679316,29 руб. и за землю в сумме 586250,75 руб. Задолженность по пени </w:t>
      </w:r>
      <w:r w:rsidR="006B0593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на 13.11.2016 года составила 2265567,04 руб.</w:t>
      </w:r>
    </w:p>
    <w:p w:rsidR="00580077" w:rsidRPr="006B0593" w:rsidRDefault="00580077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В период с ноября 2016 года по июнь 2021 года документы в суд </w:t>
      </w:r>
      <w:r w:rsidR="006B0593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по взысканию задолженности по пени не проводились.</w:t>
      </w:r>
    </w:p>
    <w:p w:rsidR="00580077" w:rsidRPr="006B0593" w:rsidRDefault="00580077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Решением арбитражного суда от 18.06.2021 года №А66-5670/2021 на сумму 2265567,3 руб. было отказано в исковых требований, по причине истечения срока давности.</w:t>
      </w:r>
    </w:p>
    <w:p w:rsidR="00580077" w:rsidRPr="006B0593" w:rsidRDefault="00580077" w:rsidP="006B0593">
      <w:pPr>
        <w:pStyle w:val="a3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lastRenderedPageBreak/>
        <w:t>На основании распоряжения Комитета №76 от 25.10.2015 года был заключен договор аренды №05/16 от 13.11.2016 года с ООО «Статус-Фактор Мануфактура» в лице Склемина Сергея Геннадьевича. Сроком действия 5 лет, с арендной платой в сумме 105127,12 тыс.руб. в месяц (без учета НДС), в том числе:</w:t>
      </w:r>
    </w:p>
    <w:p w:rsidR="00580077" w:rsidRPr="006B0593" w:rsidRDefault="00580077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-за нежилое помещение (кадастровый номер 69:47:0160118:0004:1/4279/34:А:1001:1033) в сумме 81779,67 руб. для производственной деятельности;</w:t>
      </w:r>
    </w:p>
    <w:p w:rsidR="00580077" w:rsidRPr="006B0593" w:rsidRDefault="00580077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-за земельный участок (кадастровый номер 69:47:0160118:4 площадью 1661 кв.м.) в сумме 23500,0 руб.</w:t>
      </w:r>
    </w:p>
    <w:p w:rsidR="00580077" w:rsidRPr="006B0593" w:rsidRDefault="00580077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Цена аренды осталась неизменной с 2013 года.</w:t>
      </w:r>
    </w:p>
    <w:p w:rsidR="00580077" w:rsidRPr="006B0593" w:rsidRDefault="00580077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На основании Акта приема-передачи от 13.11.2016 года имущество передано Арендатору.</w:t>
      </w:r>
    </w:p>
    <w:p w:rsidR="00580077" w:rsidRPr="006B0593" w:rsidRDefault="00580077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ООО «Статус-Фактор» заключил договор подряда №2 от 01.06.2016 года </w:t>
      </w:r>
      <w:r w:rsidR="006B0593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на строительно-отделочные работы сроком выполнения до 28.06.2016 года </w:t>
      </w:r>
      <w:r w:rsidR="006B0593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на сумму 1800,0 тыс.</w:t>
      </w:r>
      <w:r w:rsidR="006B0593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 xml:space="preserve">руб. В августе месяце ООО «Статус-Фактор» предоставил Комитету сметы на проведение капитального ремонта нежилого помещения и акты выполненных работ на сумму 1800,0 тыс.руб. с учетом НДС, платежные поручения, подтверждающие оплату выполненных работ, для возмещения затрат </w:t>
      </w:r>
      <w:r w:rsidR="006B0593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в счет оплаты арендной платы.</w:t>
      </w:r>
    </w:p>
    <w:p w:rsidR="00034365" w:rsidRPr="006B0593" w:rsidRDefault="00034365" w:rsidP="006B059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color w:val="333333"/>
          <w:sz w:val="26"/>
          <w:szCs w:val="26"/>
        </w:rPr>
        <w:t xml:space="preserve">Возмещение расходов проведенного капитального ремонта </w:t>
      </w:r>
      <w:r w:rsidR="006B0593">
        <w:rPr>
          <w:rFonts w:ascii="Times New Roman" w:hAnsi="Times New Roman"/>
          <w:color w:val="333333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ООО «Статус-Фактор Мануфактура» в сумме 1800,0 тыс.</w:t>
      </w:r>
      <w:r w:rsidR="004408A8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 xml:space="preserve">руб. осуществлено </w:t>
      </w:r>
      <w:r w:rsidR="006B0593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не правомерно, с нарушением пункта 9.14. ст.</w:t>
      </w:r>
      <w:r w:rsidR="004408A8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>9 Порядка</w:t>
      </w:r>
      <w:r w:rsidRPr="006B0593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>проведения капитального ремонта, реконструкции (модернизации) и возмещения затрат по капитальному ремонту, реконструкции (модернизации) арендованного муниципального имущества, утвержденного Решением Торжокской городской Думы от 24.12.2012 №</w:t>
      </w:r>
      <w:r w:rsidR="004408A8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>150 «Об утверждении Положения о Порядке передачи в аренду имущества, находящегося в собственности муниципального образования город Торжок»</w:t>
      </w:r>
      <w:r w:rsidR="004408A8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(в ред. от 24.12.2015 №10) (далее Порядок);</w:t>
      </w:r>
    </w:p>
    <w:p w:rsidR="00034365" w:rsidRPr="006B0593" w:rsidRDefault="00034365" w:rsidP="006B059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По окончании финансового года за 2016 год и за 2017 год Комитетом </w:t>
      </w:r>
      <w:r w:rsidR="004408A8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не были предоставлены справки о размере денежных средств, не поступивших </w:t>
      </w:r>
      <w:r w:rsidR="004408A8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в бюджет муниципального образования города Торжка в связи с уменьшением размера арендной платы на сумму произведенных затрат по капитальному ремонту Управлению финансов администрации города Торжка;</w:t>
      </w:r>
    </w:p>
    <w:p w:rsidR="00034365" w:rsidRPr="006B0593" w:rsidRDefault="00034365" w:rsidP="006B059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По договору №</w:t>
      </w:r>
      <w:r w:rsidR="004408A8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 xml:space="preserve">05/16 от 13.11.2016 года нанесен ущерб доходу бюджета </w:t>
      </w:r>
      <w:r w:rsidR="004408A8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в сумме 4729,5 тыс.руб., в том числе за нежилое помещение в сумме </w:t>
      </w:r>
      <w:r w:rsidR="004408A8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3057,7 тыс.руб., за земельный участок в сумме 1189,1 тыс.руб. и пени в сумме </w:t>
      </w:r>
      <w:r w:rsidR="004408A8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482,7 тыс.руб. По Решениям Арбитражного суда списано долгов в сумме </w:t>
      </w:r>
      <w:r w:rsidR="004408A8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2244,5 тыс.руб. Остаток не взысканных и не просуженных средств составили </w:t>
      </w:r>
      <w:r w:rsidR="004408A8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в сумме 2485,0 тыс.руб., в том числе за нежилое помещение в сумме </w:t>
      </w:r>
      <w:r w:rsidR="004408A8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1668,3 тыс.руб., за земельный участок в сумме 479,4 тыс.руб.;</w:t>
      </w:r>
    </w:p>
    <w:p w:rsidR="00034365" w:rsidRPr="006B0593" w:rsidRDefault="00034365" w:rsidP="006B059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После окончания договора №</w:t>
      </w:r>
      <w:r w:rsidR="004408A8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 xml:space="preserve">05/16 от 13.11.2016 года помещение арендатором не было возвращено Комитету и использовалось </w:t>
      </w:r>
      <w:r w:rsidR="004408A8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им в производственных целях. Ущерб нанесенный доходу бюджета за период 14.11.2021 года по 05.02.2023 года составил 1184,7 тыс.руб., в том числе </w:t>
      </w:r>
      <w:r w:rsidR="004408A8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за нежилое помещение в сумме 280,0 тыс.руб., за земельный участок в сумме </w:t>
      </w:r>
      <w:r w:rsidR="004408A8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904,7 тыс.руб., пени не начислялись;</w:t>
      </w:r>
    </w:p>
    <w:p w:rsidR="00BF6F5D" w:rsidRPr="004408A8" w:rsidRDefault="00BF6F5D" w:rsidP="006B059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408A8">
        <w:rPr>
          <w:sz w:val="26"/>
          <w:szCs w:val="26"/>
        </w:rPr>
        <w:t>Комитетом заключен договор аренды №</w:t>
      </w:r>
      <w:r w:rsidR="004408A8">
        <w:rPr>
          <w:sz w:val="26"/>
          <w:szCs w:val="26"/>
        </w:rPr>
        <w:t xml:space="preserve"> </w:t>
      </w:r>
      <w:r w:rsidRPr="004408A8">
        <w:rPr>
          <w:sz w:val="26"/>
          <w:szCs w:val="26"/>
        </w:rPr>
        <w:t xml:space="preserve">01/23 от 06.02.2023 года </w:t>
      </w:r>
      <w:r w:rsidR="004408A8">
        <w:rPr>
          <w:sz w:val="26"/>
          <w:szCs w:val="26"/>
        </w:rPr>
        <w:br/>
      </w:r>
      <w:r w:rsidRPr="004408A8">
        <w:rPr>
          <w:sz w:val="26"/>
          <w:szCs w:val="26"/>
        </w:rPr>
        <w:t xml:space="preserve">с ИП Склеминым С.Г. на срок 5 лет, с арендной платой в сумме 162,0 тыс.руб. </w:t>
      </w:r>
      <w:r w:rsidRPr="004408A8">
        <w:rPr>
          <w:sz w:val="26"/>
          <w:szCs w:val="26"/>
        </w:rPr>
        <w:lastRenderedPageBreak/>
        <w:t xml:space="preserve">ежемесячно, в том числе: за нежилое помещение в сумме 92,0 тыс.руб. и за землю </w:t>
      </w:r>
      <w:r w:rsidR="004408A8">
        <w:rPr>
          <w:sz w:val="26"/>
          <w:szCs w:val="26"/>
        </w:rPr>
        <w:br/>
      </w:r>
      <w:r w:rsidRPr="004408A8">
        <w:rPr>
          <w:sz w:val="26"/>
          <w:szCs w:val="26"/>
        </w:rPr>
        <w:t>в сумме 70,0 тыс.руб.</w:t>
      </w:r>
    </w:p>
    <w:p w:rsidR="00BF6F5D" w:rsidRPr="004408A8" w:rsidRDefault="00BF6F5D" w:rsidP="004408A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408A8">
        <w:rPr>
          <w:sz w:val="26"/>
          <w:szCs w:val="26"/>
        </w:rPr>
        <w:t xml:space="preserve">На момент заключение Договора №01/23 от 06.02.2023 года по состоянию </w:t>
      </w:r>
      <w:r w:rsidR="004408A8">
        <w:rPr>
          <w:sz w:val="26"/>
          <w:szCs w:val="26"/>
        </w:rPr>
        <w:br/>
      </w:r>
      <w:r w:rsidRPr="004408A8">
        <w:rPr>
          <w:sz w:val="26"/>
          <w:szCs w:val="26"/>
        </w:rPr>
        <w:t xml:space="preserve">на 05.02.2023 года общая сумма задолженности по расчетам Комиссии составила 1184,7 тыс.руб., в том числе за нежилое помещение в сумме 280,0 тыс.руб. </w:t>
      </w:r>
      <w:r w:rsidR="004408A8">
        <w:rPr>
          <w:sz w:val="26"/>
          <w:szCs w:val="26"/>
        </w:rPr>
        <w:br/>
      </w:r>
      <w:r w:rsidRPr="004408A8">
        <w:rPr>
          <w:sz w:val="26"/>
          <w:szCs w:val="26"/>
        </w:rPr>
        <w:t xml:space="preserve">и за землю в сумме 904,7 тыс.руб. Общая сумма начисления арендной платы </w:t>
      </w:r>
      <w:r w:rsidR="004408A8">
        <w:rPr>
          <w:sz w:val="26"/>
          <w:szCs w:val="26"/>
        </w:rPr>
        <w:br/>
      </w:r>
      <w:r w:rsidRPr="004408A8">
        <w:rPr>
          <w:sz w:val="26"/>
          <w:szCs w:val="26"/>
        </w:rPr>
        <w:t xml:space="preserve">за период с 14.11.2021 года и по 05.02.2023 года составила 2331,4 тыс.руб. Приложение 4, в том числе за нежилое помещение 1379,7 тыс.руб. и за землю </w:t>
      </w:r>
      <w:r w:rsidR="004408A8">
        <w:rPr>
          <w:sz w:val="26"/>
          <w:szCs w:val="26"/>
        </w:rPr>
        <w:br/>
      </w:r>
      <w:r w:rsidRPr="004408A8">
        <w:rPr>
          <w:sz w:val="26"/>
          <w:szCs w:val="26"/>
        </w:rPr>
        <w:t xml:space="preserve">в сумме 951,7 тыс.руб. Оплачено на общую сумму 1146,7 тыс.руб., в том числе </w:t>
      </w:r>
      <w:r w:rsidR="004408A8">
        <w:rPr>
          <w:sz w:val="26"/>
          <w:szCs w:val="26"/>
        </w:rPr>
        <w:br/>
      </w:r>
      <w:r w:rsidRPr="004408A8">
        <w:rPr>
          <w:sz w:val="26"/>
          <w:szCs w:val="26"/>
        </w:rPr>
        <w:t>за нежилое помещение в сумме 1099,7 тыс.руб. и за землю в сумме 47,0 тыс.руб.</w:t>
      </w:r>
    </w:p>
    <w:p w:rsidR="00BF6F5D" w:rsidRPr="004408A8" w:rsidRDefault="00BF6F5D" w:rsidP="006B059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408A8">
        <w:rPr>
          <w:sz w:val="26"/>
          <w:szCs w:val="26"/>
        </w:rPr>
        <w:t xml:space="preserve">Документы в арбитражный суд были поданы только 20.10.2023 года </w:t>
      </w:r>
      <w:r w:rsidR="004408A8">
        <w:rPr>
          <w:sz w:val="26"/>
          <w:szCs w:val="26"/>
        </w:rPr>
        <w:br/>
      </w:r>
      <w:r w:rsidRPr="004408A8">
        <w:rPr>
          <w:sz w:val="26"/>
          <w:szCs w:val="26"/>
        </w:rPr>
        <w:t xml:space="preserve">на сумму 824,7 тыс.руб. за земельный участок за период с 01.04.2022 года </w:t>
      </w:r>
      <w:r w:rsidR="004408A8">
        <w:rPr>
          <w:sz w:val="26"/>
          <w:szCs w:val="26"/>
        </w:rPr>
        <w:br/>
      </w:r>
      <w:r w:rsidRPr="004408A8">
        <w:rPr>
          <w:sz w:val="26"/>
          <w:szCs w:val="26"/>
        </w:rPr>
        <w:t xml:space="preserve">по 05.02.2023 года. По расчетам Комиссии сумма составила 1184,7 тыс.руб. Разница составила 360,4 тыс.руб., в том числе за нежилое помещение в сумме </w:t>
      </w:r>
      <w:r w:rsidR="004408A8">
        <w:rPr>
          <w:sz w:val="26"/>
          <w:szCs w:val="26"/>
        </w:rPr>
        <w:br/>
      </w:r>
      <w:r w:rsidRPr="004408A8">
        <w:rPr>
          <w:sz w:val="26"/>
          <w:szCs w:val="26"/>
        </w:rPr>
        <w:t xml:space="preserve">280,0 тыс.руб. и за земельный участок в сумме 80,4 тыс.руб. по причине </w:t>
      </w:r>
      <w:r w:rsidR="004408A8">
        <w:rPr>
          <w:sz w:val="26"/>
          <w:szCs w:val="26"/>
        </w:rPr>
        <w:br/>
      </w:r>
      <w:r w:rsidRPr="004408A8">
        <w:rPr>
          <w:sz w:val="26"/>
          <w:szCs w:val="26"/>
        </w:rPr>
        <w:t>не включения периода с 14.11.2021 года по 24.02.2022 года.</w:t>
      </w:r>
    </w:p>
    <w:p w:rsidR="00BF6F5D" w:rsidRPr="004408A8" w:rsidRDefault="00BF6F5D" w:rsidP="006B059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408A8">
        <w:rPr>
          <w:sz w:val="26"/>
          <w:szCs w:val="26"/>
        </w:rPr>
        <w:t xml:space="preserve">Арбитражным судом заведено дело №А66-15239/2023. На заседании Арбитражного суда 16.11.2023 года назначено дело к судебному разбирательству на 06.12.2023 года. Заседанием Арбитражного суда 06.12.2023 года определено </w:t>
      </w:r>
      <w:r w:rsidR="004408A8">
        <w:rPr>
          <w:sz w:val="26"/>
          <w:szCs w:val="26"/>
        </w:rPr>
        <w:br/>
      </w:r>
      <w:r w:rsidRPr="004408A8">
        <w:rPr>
          <w:sz w:val="26"/>
          <w:szCs w:val="26"/>
        </w:rPr>
        <w:t>об отложении судебного заседания на 16.01.2024 года.</w:t>
      </w:r>
    </w:p>
    <w:p w:rsidR="00580077" w:rsidRPr="004408A8" w:rsidRDefault="00BF6F5D" w:rsidP="006B059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408A8">
        <w:rPr>
          <w:sz w:val="26"/>
          <w:szCs w:val="26"/>
        </w:rPr>
        <w:t>По состоянию на 01.01.2024 года задолженность по аренде нежилого помещения отсутствует. Однако оплата за пользованием земельного участка сознательно игнорируется. Задолженность за аренду земельного участка составила 757,5 тыс.руб.  и пени в сумме 28,2 тыс.руб.</w:t>
      </w:r>
    </w:p>
    <w:p w:rsidR="000E46BF" w:rsidRPr="006B0593" w:rsidRDefault="000E46BF" w:rsidP="006B0593">
      <w:pPr>
        <w:pStyle w:val="a7"/>
        <w:ind w:firstLine="709"/>
        <w:rPr>
          <w:lang w:val="ru-RU"/>
        </w:rPr>
      </w:pPr>
    </w:p>
    <w:p w:rsidR="00924EB0" w:rsidRPr="006B0593" w:rsidRDefault="00924EB0" w:rsidP="00BB137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B0593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B0593">
        <w:rPr>
          <w:rFonts w:ascii="Times New Roman" w:hAnsi="Times New Roman"/>
          <w:b/>
          <w:sz w:val="26"/>
          <w:szCs w:val="26"/>
        </w:rPr>
        <w:t xml:space="preserve">. </w:t>
      </w:r>
      <w:r w:rsidR="00073D03" w:rsidRPr="006B0593">
        <w:rPr>
          <w:rFonts w:ascii="Times New Roman" w:hAnsi="Times New Roman"/>
          <w:b/>
          <w:color w:val="000000"/>
          <w:sz w:val="26"/>
          <w:szCs w:val="26"/>
        </w:rPr>
        <w:t xml:space="preserve">Проверка МУП «Звезда» </w:t>
      </w:r>
      <w:r w:rsidR="00073D03" w:rsidRPr="006B0593">
        <w:rPr>
          <w:rFonts w:ascii="Times New Roman" w:hAnsi="Times New Roman"/>
          <w:b/>
          <w:bCs/>
          <w:sz w:val="26"/>
          <w:szCs w:val="26"/>
        </w:rPr>
        <w:t>по вопросу «Соблюдение исполнение договоров аренды земельных участков»</w:t>
      </w:r>
    </w:p>
    <w:p w:rsidR="00AB45C5" w:rsidRPr="006B0593" w:rsidRDefault="00AB45C5" w:rsidP="006B05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B0593">
        <w:rPr>
          <w:rFonts w:ascii="Times New Roman" w:hAnsi="Times New Roman"/>
          <w:bCs/>
          <w:sz w:val="26"/>
          <w:szCs w:val="26"/>
        </w:rPr>
        <w:t>Комитетом по управлению имуществом предоставлены на проверку договоры аренды земельных участков, в том числе:</w:t>
      </w:r>
    </w:p>
    <w:p w:rsidR="00AB45C5" w:rsidRPr="006B0593" w:rsidRDefault="00AB45C5" w:rsidP="006B0593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Договор от 24.08.2010 №</w:t>
      </w:r>
      <w:r w:rsidR="004408A8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 xml:space="preserve">035/010 аренды земельного участка площадью 9061,0 кв.м., расположенный по адресу: Ленинградское шоссе,52-а </w:t>
      </w:r>
      <w:r w:rsidR="004408A8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под размещение производственных и административных зданий, строений;</w:t>
      </w:r>
    </w:p>
    <w:p w:rsidR="00AB45C5" w:rsidRPr="006B0593" w:rsidRDefault="00AB45C5" w:rsidP="006B0593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Договор от 29.01.2014 №</w:t>
      </w:r>
      <w:r w:rsidR="004408A8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>002/14 аренды земельного участка площадью 5863,0 кв.м., расположенный по адресу: Ленинградское шоссе,</w:t>
      </w:r>
      <w:r w:rsidR="004408A8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 xml:space="preserve">52-а </w:t>
      </w:r>
      <w:r w:rsidR="004408A8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под размещение автодрома;</w:t>
      </w:r>
    </w:p>
    <w:p w:rsidR="00AB45C5" w:rsidRPr="006B0593" w:rsidRDefault="00AB45C5" w:rsidP="006B0593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Договор от 06.02.2018 №</w:t>
      </w:r>
      <w:r w:rsidR="004408A8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>003/18-ЗА аренды земельного участка площадью 1200,0 кв.м., расположенный по адресу: ул.</w:t>
      </w:r>
      <w:r w:rsidR="004408A8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 xml:space="preserve">Торговые ряды, д.3 </w:t>
      </w:r>
      <w:r w:rsidR="004408A8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под нежилым зданием.</w:t>
      </w:r>
    </w:p>
    <w:p w:rsidR="00A25272" w:rsidRPr="006B0593" w:rsidRDefault="00A25272" w:rsidP="006B0593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Все договоры прошли государственную регистрацию.</w:t>
      </w:r>
    </w:p>
    <w:p w:rsidR="00A25272" w:rsidRPr="006B0593" w:rsidRDefault="00A25272" w:rsidP="006B0593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Расчет арендной платы производится КУИ в соответствии </w:t>
      </w:r>
      <w:r w:rsidR="004408A8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с Постановлением Правительства Тверской области от 30.05.2020 №250-пп </w:t>
      </w:r>
      <w:r w:rsidR="004408A8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(в ред. от 26.11.2021 №650-пп) «О Порядке определения размера арендной платы </w:t>
      </w:r>
      <w:r w:rsidR="004408A8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за земельные участки из категории земель сельскохозяйственного назначения, находящиеся в собственности Тверской области, и земельные участки, государственная собственность на которые не разграничена, и предоставленные </w:t>
      </w:r>
      <w:r w:rsidR="004408A8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в аренду без торгов» и Решения Торжокской городской Думы от 24.12.2020 №27</w:t>
      </w:r>
      <w:r w:rsidRPr="006B0593">
        <w:rPr>
          <w:rFonts w:ascii="Times New Roman" w:hAnsi="Times New Roman"/>
          <w:b/>
          <w:sz w:val="26"/>
          <w:szCs w:val="26"/>
        </w:rPr>
        <w:t xml:space="preserve"> «</w:t>
      </w:r>
      <w:r w:rsidRPr="006B0593">
        <w:rPr>
          <w:rFonts w:ascii="Times New Roman" w:hAnsi="Times New Roman"/>
          <w:bCs/>
          <w:sz w:val="26"/>
          <w:szCs w:val="26"/>
        </w:rPr>
        <w:t xml:space="preserve">Об утверждении перечня значений коэффициента в отношении земельных участков, государственная собственность на которые не разграничена, </w:t>
      </w:r>
      <w:r w:rsidRPr="006B0593">
        <w:rPr>
          <w:rFonts w:ascii="Times New Roman" w:hAnsi="Times New Roman"/>
          <w:bCs/>
          <w:sz w:val="26"/>
          <w:szCs w:val="26"/>
        </w:rPr>
        <w:lastRenderedPageBreak/>
        <w:t>предоставленных в аренду без торгов, на территории муниципального образования город Торжок».</w:t>
      </w:r>
    </w:p>
    <w:p w:rsidR="00A25272" w:rsidRPr="006B0593" w:rsidRDefault="00A25272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Согласно проведенного анализа  по Договору от 24.08.2010 №</w:t>
      </w:r>
      <w:r w:rsidR="00BB137E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 xml:space="preserve">035/010 долг Предприятия составил по состоянию на 01.01.2023 год в сумме 458,9 тыс.руб., </w:t>
      </w:r>
      <w:r w:rsidR="00BB137E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в том числе по аренде земли в сумме 200,6 тыс.руб. и пени в сумме 258,3 тыс.руб. Оплата по данному договору в 2022 году составила только 9,3 тыс.руб. В 2023 году начислено аренды на сумму 55,0 тыс.руб. и пени в сумме 27,4 тыс.руб. Оплаты </w:t>
      </w:r>
      <w:r w:rsidR="00BB137E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в 2023 году не проводилось. По состоянию на момент проверки на 12.05.2023 года общий долг составил в сумме 541,3 тыс.руб., в том числе по аренде в сумме </w:t>
      </w:r>
      <w:r w:rsidR="00BB137E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255,6 тыс.руб. и пени в сумме 285,7 тыс.руб.</w:t>
      </w:r>
    </w:p>
    <w:p w:rsidR="00A25272" w:rsidRPr="006B0593" w:rsidRDefault="00A25272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По Договору от 29.01.2014 №</w:t>
      </w:r>
      <w:r w:rsidR="00BB137E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 xml:space="preserve">002/14 долг Предприятия составил </w:t>
      </w:r>
      <w:r w:rsidR="00BB137E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по состоянию на 01.01.2023 год в сумме 257,2 тыс.руб., в том числе по аренде земли в сумме 95,7 тыс.руб. и пени в сумме161,5 тыс.руб. Оплата по договору </w:t>
      </w:r>
      <w:r w:rsidR="00BB137E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в 2022 году составила 75,0 тыс.руб. В 2023 году начислено аренды в сумме </w:t>
      </w:r>
      <w:r w:rsidR="00BB137E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35,6 тыс.руб. и пени в сумме 13,2 тыс.руб. Оплаты в 2023 году не проводилось. По состоянию на момент проверки на 12.05.2023 года общий долг составил в сумме 306,1 тыс.руб., в том числе по аренде в сумме 131,3 тыс.руб. и пени в сумме </w:t>
      </w:r>
      <w:r w:rsidR="00BB137E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174,8 тыс.руб.</w:t>
      </w:r>
    </w:p>
    <w:p w:rsidR="00A25272" w:rsidRPr="006B0593" w:rsidRDefault="00A25272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По Договору от 06.02.2018 №</w:t>
      </w:r>
      <w:r w:rsidR="00BB137E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>003/118-</w:t>
      </w:r>
      <w:r w:rsidR="00BB137E">
        <w:rPr>
          <w:rFonts w:ascii="Times New Roman" w:hAnsi="Times New Roman"/>
          <w:sz w:val="26"/>
          <w:szCs w:val="26"/>
        </w:rPr>
        <w:t>за</w:t>
      </w:r>
      <w:r w:rsidRPr="006B0593">
        <w:rPr>
          <w:rFonts w:ascii="Times New Roman" w:hAnsi="Times New Roman"/>
          <w:sz w:val="26"/>
          <w:szCs w:val="26"/>
        </w:rPr>
        <w:t xml:space="preserve"> долг Предприятия составил </w:t>
      </w:r>
      <w:r w:rsidR="00BB137E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по состоянию на 01.01.2023 год в сумме 267,2,1 тыс.руб., в том числе по аренде земли в сумме 120,0 тыс.руб. и пени в сумме</w:t>
      </w:r>
      <w:r w:rsidR="00BB137E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 xml:space="preserve">147,1 тыс.руб. Оплата по договору </w:t>
      </w:r>
      <w:r w:rsidR="00BB137E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в 2022 году и в 2023 году не проводилась. В 2023 году начислено аренды на сумму 50,0 тыс.руб. и пени в сумме 7,7 тыс.руб. По состоянию на момент проверки </w:t>
      </w:r>
      <w:r w:rsidR="00BB137E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на 12.05.2023 года общий долг составил в сумме 333,8 тыс.руб., в том числе </w:t>
      </w:r>
      <w:r w:rsidR="00BB137E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по аренде в сумме 170,0 тыс.руб. и пени в сумме 163,8 тыс.руб.</w:t>
      </w:r>
    </w:p>
    <w:p w:rsidR="00A25272" w:rsidRPr="006B0593" w:rsidRDefault="00A25272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Таким образом общий долг Предприятия по аренде земли на 01.01.2023 года составил 983,3 тыс.руб., в том числе по аренде в сумме 416,3 тыс.руб. и пени </w:t>
      </w:r>
      <w:r w:rsidR="00BB137E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в сумме 567,0 тыс.руб.</w:t>
      </w:r>
    </w:p>
    <w:p w:rsidR="00A25272" w:rsidRPr="006B0593" w:rsidRDefault="00A25272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Общий долг Предприятия по аренде земли на момент проверки </w:t>
      </w:r>
      <w:r w:rsidR="00BB137E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12.05.2023 года составил 1181,1 тыс.руб., в том числе по аренде в сумме </w:t>
      </w:r>
      <w:r w:rsidR="00BB137E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556,9 тыс.руб. и пени в сумме 624,2 тыс.руб.</w:t>
      </w:r>
    </w:p>
    <w:p w:rsidR="00A25272" w:rsidRPr="006B0593" w:rsidRDefault="00A25272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Предоставленные данные бухгалтерского учета Предприятия </w:t>
      </w:r>
      <w:r w:rsidR="00BB137E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не соответствуют данным анализа. Начисление пеней не проводилось с момента возникновения задолженности и не соблюдении сроков оплаты по договорам </w:t>
      </w:r>
      <w:r w:rsidR="00BB137E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с 2018 года. </w:t>
      </w:r>
    </w:p>
    <w:p w:rsidR="00A25272" w:rsidRPr="006B0593" w:rsidRDefault="00A25272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В процессе проверки данные бухгалтерского учета приведены в соответствие с данными Комитета по управлению имуществом города Торжка.</w:t>
      </w:r>
    </w:p>
    <w:p w:rsidR="00A25272" w:rsidRPr="006B0593" w:rsidRDefault="00A25272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F35A1" w:rsidRPr="006B0593" w:rsidRDefault="00A25272" w:rsidP="00BB137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6B0593">
        <w:rPr>
          <w:rFonts w:ascii="Times New Roman" w:hAnsi="Times New Roman"/>
          <w:b/>
          <w:sz w:val="26"/>
          <w:szCs w:val="26"/>
          <w:lang w:val="en-US"/>
        </w:rPr>
        <w:t>I</w:t>
      </w:r>
      <w:r w:rsidR="001F35A1" w:rsidRPr="006B0593">
        <w:rPr>
          <w:rFonts w:ascii="Times New Roman" w:hAnsi="Times New Roman"/>
          <w:b/>
          <w:sz w:val="26"/>
          <w:szCs w:val="26"/>
          <w:lang w:val="en-US"/>
        </w:rPr>
        <w:t>V</w:t>
      </w:r>
      <w:r w:rsidR="001F35A1" w:rsidRPr="006B0593">
        <w:rPr>
          <w:rFonts w:ascii="Times New Roman" w:hAnsi="Times New Roman"/>
          <w:b/>
          <w:sz w:val="26"/>
          <w:szCs w:val="26"/>
        </w:rPr>
        <w:t>. Контроль за исполнением местного бюджета</w:t>
      </w:r>
    </w:p>
    <w:p w:rsidR="001F35A1" w:rsidRPr="006B0593" w:rsidRDefault="001F35A1" w:rsidP="006B05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0593">
        <w:rPr>
          <w:rFonts w:ascii="Times New Roman" w:hAnsi="Times New Roman"/>
          <w:color w:val="000000" w:themeColor="text1"/>
          <w:sz w:val="26"/>
          <w:szCs w:val="26"/>
        </w:rPr>
        <w:t>1) Осуществлялся текущий контроль за ходом исполнения местного бюджета. В</w:t>
      </w:r>
      <w:r w:rsidR="00A25272" w:rsidRPr="006B0593">
        <w:rPr>
          <w:rFonts w:ascii="Times New Roman" w:hAnsi="Times New Roman"/>
          <w:color w:val="000000" w:themeColor="text1"/>
          <w:sz w:val="26"/>
          <w:szCs w:val="26"/>
        </w:rPr>
        <w:t xml:space="preserve"> 2023</w:t>
      </w:r>
      <w:r w:rsidRPr="006B0593">
        <w:rPr>
          <w:rFonts w:ascii="Times New Roman" w:hAnsi="Times New Roman"/>
          <w:color w:val="000000" w:themeColor="text1"/>
          <w:sz w:val="26"/>
          <w:szCs w:val="26"/>
        </w:rPr>
        <w:t xml:space="preserve"> году были проведены анализы исполнения бюджета за </w:t>
      </w:r>
      <w:r w:rsidRPr="006B0593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Pr="006B0593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6B0593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Pr="006B0593">
        <w:rPr>
          <w:rFonts w:ascii="Times New Roman" w:hAnsi="Times New Roman"/>
          <w:color w:val="000000" w:themeColor="text1"/>
          <w:sz w:val="26"/>
          <w:szCs w:val="26"/>
        </w:rPr>
        <w:t xml:space="preserve">, и </w:t>
      </w:r>
      <w:r w:rsidRPr="006B0593">
        <w:rPr>
          <w:rFonts w:ascii="Times New Roman" w:hAnsi="Times New Roman"/>
          <w:color w:val="000000" w:themeColor="text1"/>
          <w:sz w:val="26"/>
          <w:szCs w:val="26"/>
          <w:lang w:val="en-US"/>
        </w:rPr>
        <w:t>III</w:t>
      </w:r>
      <w:r w:rsidRPr="006B0593">
        <w:rPr>
          <w:rFonts w:ascii="Times New Roman" w:hAnsi="Times New Roman"/>
          <w:color w:val="000000" w:themeColor="text1"/>
          <w:sz w:val="26"/>
          <w:szCs w:val="26"/>
        </w:rPr>
        <w:t xml:space="preserve"> кварталы;</w:t>
      </w:r>
    </w:p>
    <w:p w:rsidR="001F35A1" w:rsidRPr="006B0593" w:rsidRDefault="001F35A1" w:rsidP="006B05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0593">
        <w:rPr>
          <w:rFonts w:ascii="Times New Roman" w:hAnsi="Times New Roman"/>
          <w:color w:val="000000" w:themeColor="text1"/>
          <w:sz w:val="26"/>
          <w:szCs w:val="26"/>
        </w:rPr>
        <w:t xml:space="preserve">2) Комиссией проводилась поквартальная аналитическая работа </w:t>
      </w:r>
      <w:r w:rsidR="00BB137E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6B0593">
        <w:rPr>
          <w:rFonts w:ascii="Times New Roman" w:hAnsi="Times New Roman"/>
          <w:color w:val="000000" w:themeColor="text1"/>
          <w:sz w:val="26"/>
          <w:szCs w:val="26"/>
        </w:rPr>
        <w:t xml:space="preserve">по исполнению бюджета муниципального образования город Торжок в разрезе подведомственных бюджетных и казенных учреждений, муниципальных программ в динамике и предоставлялась Председателю Торжокской городской Думы </w:t>
      </w:r>
      <w:r w:rsidR="00BB137E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6B0593">
        <w:rPr>
          <w:rFonts w:ascii="Times New Roman" w:hAnsi="Times New Roman"/>
          <w:color w:val="000000" w:themeColor="text1"/>
          <w:sz w:val="26"/>
          <w:szCs w:val="26"/>
        </w:rPr>
        <w:t>для информации и принятия управленческих решений;</w:t>
      </w:r>
    </w:p>
    <w:p w:rsidR="001F35A1" w:rsidRPr="006B0593" w:rsidRDefault="001F35A1" w:rsidP="006B05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0593">
        <w:rPr>
          <w:rFonts w:ascii="Times New Roman" w:hAnsi="Times New Roman"/>
          <w:color w:val="000000" w:themeColor="text1"/>
          <w:sz w:val="26"/>
          <w:szCs w:val="26"/>
        </w:rPr>
        <w:lastRenderedPageBreak/>
        <w:t>3) контрольная проверка годовой бюджетной отчетности главных распорядителей (распорядителей) бюджетных средств не выявила наличие  недостатков в составлении бюджетной отчетности.</w:t>
      </w:r>
    </w:p>
    <w:p w:rsidR="00924EB0" w:rsidRPr="006B0593" w:rsidRDefault="001F35A1" w:rsidP="006B05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0593">
        <w:rPr>
          <w:rFonts w:ascii="Times New Roman" w:hAnsi="Times New Roman"/>
          <w:color w:val="000000" w:themeColor="text1"/>
          <w:sz w:val="26"/>
          <w:szCs w:val="26"/>
        </w:rPr>
        <w:t xml:space="preserve">4) проводилась практическая и консультационная помощь учреждениям. </w:t>
      </w:r>
      <w:r w:rsidR="00BB137E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6B0593">
        <w:rPr>
          <w:rFonts w:ascii="Times New Roman" w:hAnsi="Times New Roman"/>
          <w:color w:val="000000" w:themeColor="text1"/>
          <w:sz w:val="26"/>
          <w:szCs w:val="26"/>
        </w:rPr>
        <w:t xml:space="preserve">В процессе проведения проверок принимались меры для устранения нарушений </w:t>
      </w:r>
      <w:r w:rsidR="00BB137E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6B0593">
        <w:rPr>
          <w:rFonts w:ascii="Times New Roman" w:hAnsi="Times New Roman"/>
          <w:color w:val="000000" w:themeColor="text1"/>
          <w:sz w:val="26"/>
          <w:szCs w:val="26"/>
        </w:rPr>
        <w:t xml:space="preserve">с оказанием реальной помощи в их устранении, часть их устранялась </w:t>
      </w:r>
      <w:r w:rsidR="00BB137E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6B0593">
        <w:rPr>
          <w:rFonts w:ascii="Times New Roman" w:hAnsi="Times New Roman"/>
          <w:color w:val="000000" w:themeColor="text1"/>
          <w:sz w:val="26"/>
          <w:szCs w:val="26"/>
        </w:rPr>
        <w:t xml:space="preserve">еще до окончания проверки (оформление первичных документов, надлежащее </w:t>
      </w:r>
      <w:r w:rsidR="00BB137E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6B0593">
        <w:rPr>
          <w:rFonts w:ascii="Times New Roman" w:hAnsi="Times New Roman"/>
          <w:color w:val="000000" w:themeColor="text1"/>
          <w:sz w:val="26"/>
          <w:szCs w:val="26"/>
        </w:rPr>
        <w:t>их оформление и т.д.).</w:t>
      </w:r>
    </w:p>
    <w:p w:rsidR="00924EB0" w:rsidRPr="006B0593" w:rsidRDefault="00924EB0" w:rsidP="006B059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</w:p>
    <w:p w:rsidR="00D749E5" w:rsidRPr="006B0593" w:rsidRDefault="0015501C" w:rsidP="00BB137E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B0593">
        <w:rPr>
          <w:rFonts w:ascii="Times New Roman" w:hAnsi="Times New Roman"/>
          <w:b/>
          <w:sz w:val="26"/>
          <w:szCs w:val="26"/>
          <w:lang w:val="en-US"/>
        </w:rPr>
        <w:t>V</w:t>
      </w:r>
      <w:r w:rsidR="002E6AB1" w:rsidRPr="006B0593">
        <w:rPr>
          <w:rFonts w:ascii="Times New Roman" w:hAnsi="Times New Roman"/>
          <w:b/>
          <w:sz w:val="26"/>
          <w:szCs w:val="26"/>
        </w:rPr>
        <w:t>. Заключение</w:t>
      </w:r>
    </w:p>
    <w:p w:rsidR="002E6AB1" w:rsidRPr="006B0593" w:rsidRDefault="002E6AB1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В целях укрепления межведомственного взаимодействия и обмена информацией в адрес Торжокской межрайонной прокуратуры направлены материалы проверок, проведенных контрол</w:t>
      </w:r>
      <w:r w:rsidR="00CE0492" w:rsidRPr="006B0593">
        <w:rPr>
          <w:rFonts w:ascii="Times New Roman" w:hAnsi="Times New Roman"/>
          <w:sz w:val="26"/>
          <w:szCs w:val="26"/>
        </w:rPr>
        <w:t xml:space="preserve">ьно-ревизионной комиссией </w:t>
      </w:r>
      <w:r w:rsidR="00BB137E">
        <w:rPr>
          <w:rFonts w:ascii="Times New Roman" w:hAnsi="Times New Roman"/>
          <w:sz w:val="26"/>
          <w:szCs w:val="26"/>
        </w:rPr>
        <w:br/>
      </w:r>
      <w:r w:rsidR="00CE0492" w:rsidRPr="006B0593">
        <w:rPr>
          <w:rFonts w:ascii="Times New Roman" w:hAnsi="Times New Roman"/>
          <w:sz w:val="26"/>
          <w:szCs w:val="26"/>
        </w:rPr>
        <w:t>в 20</w:t>
      </w:r>
      <w:r w:rsidR="00A25272" w:rsidRPr="006B0593">
        <w:rPr>
          <w:rFonts w:ascii="Times New Roman" w:hAnsi="Times New Roman"/>
          <w:sz w:val="26"/>
          <w:szCs w:val="26"/>
        </w:rPr>
        <w:t>22</w:t>
      </w:r>
      <w:r w:rsidR="00544242" w:rsidRPr="006B0593">
        <w:rPr>
          <w:rFonts w:ascii="Times New Roman" w:hAnsi="Times New Roman"/>
          <w:sz w:val="26"/>
          <w:szCs w:val="26"/>
        </w:rPr>
        <w:t xml:space="preserve"> году</w:t>
      </w:r>
      <w:r w:rsidRPr="006B0593">
        <w:rPr>
          <w:rFonts w:ascii="Times New Roman" w:hAnsi="Times New Roman"/>
          <w:sz w:val="26"/>
          <w:szCs w:val="26"/>
        </w:rPr>
        <w:t>.</w:t>
      </w:r>
    </w:p>
    <w:p w:rsidR="002E6AB1" w:rsidRPr="006B0593" w:rsidRDefault="00CE0492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В 202</w:t>
      </w:r>
      <w:r w:rsidR="00A25272" w:rsidRPr="006B0593">
        <w:rPr>
          <w:rFonts w:ascii="Times New Roman" w:hAnsi="Times New Roman"/>
          <w:sz w:val="26"/>
          <w:szCs w:val="26"/>
        </w:rPr>
        <w:t>4</w:t>
      </w:r>
      <w:r w:rsidR="002E6AB1" w:rsidRPr="006B0593">
        <w:rPr>
          <w:rFonts w:ascii="Times New Roman" w:hAnsi="Times New Roman"/>
          <w:sz w:val="26"/>
          <w:szCs w:val="26"/>
        </w:rPr>
        <w:t xml:space="preserve"> году контрольно-ревизионная комиссия продолжит работу </w:t>
      </w:r>
      <w:r w:rsidR="00BB137E">
        <w:rPr>
          <w:rFonts w:ascii="Times New Roman" w:hAnsi="Times New Roman"/>
          <w:sz w:val="26"/>
          <w:szCs w:val="26"/>
        </w:rPr>
        <w:br/>
      </w:r>
      <w:r w:rsidR="002E6AB1" w:rsidRPr="006B0593">
        <w:rPr>
          <w:rFonts w:ascii="Times New Roman" w:hAnsi="Times New Roman"/>
          <w:sz w:val="26"/>
          <w:szCs w:val="26"/>
        </w:rPr>
        <w:t>по совершенствованию внешнего финансового контроля в муниципальном образовании город Торжок:</w:t>
      </w:r>
    </w:p>
    <w:p w:rsidR="00F03D41" w:rsidRPr="006B0593" w:rsidRDefault="00F03D41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- по мониторингу </w:t>
      </w:r>
      <w:r w:rsidR="00920833" w:rsidRPr="006B0593">
        <w:rPr>
          <w:rFonts w:ascii="Times New Roman" w:hAnsi="Times New Roman"/>
          <w:sz w:val="26"/>
          <w:szCs w:val="26"/>
        </w:rPr>
        <w:t>реализации на территории города Торжка</w:t>
      </w:r>
      <w:r w:rsidRPr="006B0593">
        <w:rPr>
          <w:rFonts w:ascii="Times New Roman" w:hAnsi="Times New Roman"/>
          <w:sz w:val="26"/>
          <w:szCs w:val="26"/>
        </w:rPr>
        <w:t xml:space="preserve"> муниципальных </w:t>
      </w:r>
      <w:r w:rsidR="00920833" w:rsidRPr="006B0593">
        <w:rPr>
          <w:rFonts w:ascii="Times New Roman" w:hAnsi="Times New Roman"/>
          <w:sz w:val="26"/>
          <w:szCs w:val="26"/>
        </w:rPr>
        <w:t>проектов (</w:t>
      </w:r>
      <w:r w:rsidRPr="006B0593">
        <w:rPr>
          <w:rFonts w:ascii="Times New Roman" w:hAnsi="Times New Roman"/>
          <w:sz w:val="26"/>
          <w:szCs w:val="26"/>
        </w:rPr>
        <w:t>программ</w:t>
      </w:r>
      <w:r w:rsidR="00920833" w:rsidRPr="006B0593">
        <w:rPr>
          <w:rFonts w:ascii="Times New Roman" w:hAnsi="Times New Roman"/>
          <w:sz w:val="26"/>
          <w:szCs w:val="26"/>
        </w:rPr>
        <w:t>) в рамках национальных проектов</w:t>
      </w:r>
      <w:r w:rsidRPr="006B0593">
        <w:rPr>
          <w:rFonts w:ascii="Times New Roman" w:hAnsi="Times New Roman"/>
          <w:sz w:val="26"/>
          <w:szCs w:val="26"/>
        </w:rPr>
        <w:t>;</w:t>
      </w:r>
    </w:p>
    <w:p w:rsidR="001A501A" w:rsidRPr="006B0593" w:rsidRDefault="001A501A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- по мониторингу реализации на территории города Торжка муниципальных проектов (программ);</w:t>
      </w:r>
    </w:p>
    <w:p w:rsidR="00A25272" w:rsidRPr="006B0593" w:rsidRDefault="00A25272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- по проверке возмещения расходов за проведение капитального ремонта </w:t>
      </w:r>
      <w:r w:rsidR="00BB137E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по договорам аренды помещений за 2021-2023 годы;</w:t>
      </w:r>
    </w:p>
    <w:p w:rsidR="00A25272" w:rsidRPr="006B0593" w:rsidRDefault="00A25272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- по проверке учета, распоряжения</w:t>
      </w:r>
      <w:r w:rsidR="00C742EF" w:rsidRPr="006B0593">
        <w:rPr>
          <w:rFonts w:ascii="Times New Roman" w:hAnsi="Times New Roman"/>
          <w:sz w:val="26"/>
          <w:szCs w:val="26"/>
        </w:rPr>
        <w:t xml:space="preserve"> и содержанию объектов ПРУ, находящихся в казне муниципального образования городской округ город Торжок;</w:t>
      </w:r>
    </w:p>
    <w:p w:rsidR="00F03D41" w:rsidRPr="006B0593" w:rsidRDefault="00F03D41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- разработке единых стандартов и методик;</w:t>
      </w:r>
    </w:p>
    <w:p w:rsidR="00F03D41" w:rsidRPr="006B0593" w:rsidRDefault="00F03D41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- качестве управления муниципальными финансами;</w:t>
      </w:r>
    </w:p>
    <w:p w:rsidR="00F03D41" w:rsidRPr="006B0593" w:rsidRDefault="00F03D41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- эффективности и результативности расходов бюджета муниципального образования город Торжок.</w:t>
      </w:r>
    </w:p>
    <w:p w:rsidR="00807256" w:rsidRPr="006B0593" w:rsidRDefault="00807256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Продолжится работа по практической и консультационной помощи бюджетным учреждениям, сотрудничеству с руководителями и бухгалтерскими работниками муниципальных учреждений по устранению недостатков </w:t>
      </w:r>
      <w:r w:rsidR="00BB137E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и выявленных нарушений в ходе проверок.</w:t>
      </w:r>
    </w:p>
    <w:p w:rsidR="000E46BF" w:rsidRPr="006B0593" w:rsidRDefault="00807256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Продолжится работа по обеспечению публичности представления информации о деятельности контрольно-ревизионной комиссии, и, в частности, </w:t>
      </w:r>
      <w:r w:rsidR="00BB137E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по ее освещению на Интернет сайте Торжокской городской Думы, </w:t>
      </w:r>
      <w:r w:rsidR="00BB137E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 xml:space="preserve">а также в печатных и электронных средствах массовой информации. </w:t>
      </w:r>
    </w:p>
    <w:p w:rsidR="00807256" w:rsidRPr="006B0593" w:rsidRDefault="00A25272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В 2024</w:t>
      </w:r>
      <w:r w:rsidR="00807256" w:rsidRPr="006B0593">
        <w:rPr>
          <w:rFonts w:ascii="Times New Roman" w:hAnsi="Times New Roman"/>
          <w:sz w:val="26"/>
          <w:szCs w:val="26"/>
        </w:rPr>
        <w:t xml:space="preserve"> году продолжится работа, направленная на повышение качества контрольной и экспертно-аналитической деятельности. </w:t>
      </w:r>
    </w:p>
    <w:p w:rsidR="00BD654A" w:rsidRPr="006B0593" w:rsidRDefault="002E6AB1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Дальнейшее развитие получит сотрудничество комиссии с Контрольно-счетной палатой Тверской области и контрольными органами муниципальных образований Тверской области. Принятие участия в мероприятиях проводимых Советом контрольно-счетных органов при Контрольно-счетной палате Тверской области.</w:t>
      </w:r>
    </w:p>
    <w:p w:rsidR="00174A95" w:rsidRPr="006B0593" w:rsidRDefault="00174A95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Комиссия принимала  участие в обучающих мероприятиях, проводимых Союзом муниципальных контрольно-счетных органов в режиме видео конференций по темам:</w:t>
      </w:r>
    </w:p>
    <w:p w:rsidR="00174A95" w:rsidRPr="006B0593" w:rsidRDefault="00760244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lastRenderedPageBreak/>
        <w:t>-</w:t>
      </w:r>
      <w:r w:rsidR="00E40F3D" w:rsidRPr="006B0593">
        <w:rPr>
          <w:rFonts w:ascii="Times New Roman" w:hAnsi="Times New Roman"/>
          <w:sz w:val="26"/>
          <w:szCs w:val="26"/>
        </w:rPr>
        <w:t>Оценка эффективности управления и распоряжения объектами муниципальной собственности, находящимися в казне муниципального образования</w:t>
      </w:r>
      <w:r w:rsidR="00BB137E">
        <w:rPr>
          <w:rFonts w:ascii="Times New Roman" w:hAnsi="Times New Roman"/>
          <w:sz w:val="26"/>
          <w:szCs w:val="26"/>
        </w:rPr>
        <w:t xml:space="preserve"> </w:t>
      </w:r>
      <w:r w:rsidR="00E40F3D" w:rsidRPr="006B0593">
        <w:rPr>
          <w:rFonts w:ascii="Times New Roman" w:hAnsi="Times New Roman"/>
          <w:sz w:val="26"/>
          <w:szCs w:val="26"/>
        </w:rPr>
        <w:t>-</w:t>
      </w:r>
      <w:r w:rsidR="00BB137E">
        <w:rPr>
          <w:rFonts w:ascii="Times New Roman" w:hAnsi="Times New Roman"/>
          <w:sz w:val="26"/>
          <w:szCs w:val="26"/>
        </w:rPr>
        <w:t xml:space="preserve"> </w:t>
      </w:r>
      <w:r w:rsidR="00E40F3D" w:rsidRPr="006B0593">
        <w:rPr>
          <w:rFonts w:ascii="Times New Roman" w:hAnsi="Times New Roman"/>
          <w:sz w:val="26"/>
          <w:szCs w:val="26"/>
        </w:rPr>
        <w:t>20.01.2023</w:t>
      </w:r>
      <w:r w:rsidR="00BB137E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>г.;</w:t>
      </w:r>
    </w:p>
    <w:p w:rsidR="00760244" w:rsidRPr="006B0593" w:rsidRDefault="00760244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- </w:t>
      </w:r>
      <w:r w:rsidR="00E40F3D" w:rsidRPr="006B0593">
        <w:rPr>
          <w:rFonts w:ascii="Times New Roman" w:hAnsi="Times New Roman"/>
          <w:sz w:val="26"/>
          <w:szCs w:val="26"/>
        </w:rPr>
        <w:t xml:space="preserve">Практика проведения внешнего муниципального финансового контроля, </w:t>
      </w:r>
      <w:r w:rsidR="00BB137E">
        <w:rPr>
          <w:rFonts w:ascii="Times New Roman" w:hAnsi="Times New Roman"/>
          <w:sz w:val="26"/>
          <w:szCs w:val="26"/>
        </w:rPr>
        <w:br/>
      </w:r>
      <w:r w:rsidR="00E40F3D" w:rsidRPr="006B0593">
        <w:rPr>
          <w:rFonts w:ascii="Times New Roman" w:hAnsi="Times New Roman"/>
          <w:sz w:val="26"/>
          <w:szCs w:val="26"/>
        </w:rPr>
        <w:t xml:space="preserve">за обустройством дворовых территорий и общественных пространств </w:t>
      </w:r>
      <w:r w:rsidR="00BB137E">
        <w:rPr>
          <w:rFonts w:ascii="Times New Roman" w:hAnsi="Times New Roman"/>
          <w:sz w:val="26"/>
          <w:szCs w:val="26"/>
        </w:rPr>
        <w:br/>
      </w:r>
      <w:r w:rsidR="00E40F3D" w:rsidRPr="006B0593">
        <w:rPr>
          <w:rFonts w:ascii="Times New Roman" w:hAnsi="Times New Roman"/>
          <w:sz w:val="26"/>
          <w:szCs w:val="26"/>
        </w:rPr>
        <w:t>при реализации национального проекта «Жилье и городская среда»</w:t>
      </w:r>
      <w:r w:rsidR="00BB137E">
        <w:rPr>
          <w:rFonts w:ascii="Times New Roman" w:hAnsi="Times New Roman"/>
          <w:sz w:val="26"/>
          <w:szCs w:val="26"/>
        </w:rPr>
        <w:t xml:space="preserve"> </w:t>
      </w:r>
      <w:r w:rsidR="00E40F3D" w:rsidRPr="006B0593">
        <w:rPr>
          <w:rFonts w:ascii="Times New Roman" w:hAnsi="Times New Roman"/>
          <w:sz w:val="26"/>
          <w:szCs w:val="26"/>
        </w:rPr>
        <w:t>-</w:t>
      </w:r>
      <w:r w:rsidR="00BB137E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>1</w:t>
      </w:r>
      <w:r w:rsidR="00E40F3D" w:rsidRPr="006B0593">
        <w:rPr>
          <w:rFonts w:ascii="Times New Roman" w:hAnsi="Times New Roman"/>
          <w:sz w:val="26"/>
          <w:szCs w:val="26"/>
        </w:rPr>
        <w:t>7.</w:t>
      </w:r>
      <w:r w:rsidRPr="006B0593">
        <w:rPr>
          <w:rFonts w:ascii="Times New Roman" w:hAnsi="Times New Roman"/>
          <w:sz w:val="26"/>
          <w:szCs w:val="26"/>
        </w:rPr>
        <w:t>0</w:t>
      </w:r>
      <w:r w:rsidR="00E40F3D" w:rsidRPr="006B0593">
        <w:rPr>
          <w:rFonts w:ascii="Times New Roman" w:hAnsi="Times New Roman"/>
          <w:sz w:val="26"/>
          <w:szCs w:val="26"/>
        </w:rPr>
        <w:t>2.2023</w:t>
      </w:r>
      <w:r w:rsidR="00BB137E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>г.;</w:t>
      </w:r>
    </w:p>
    <w:p w:rsidR="00760244" w:rsidRPr="006B0593" w:rsidRDefault="00760244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- </w:t>
      </w:r>
      <w:r w:rsidR="00E40F3D" w:rsidRPr="006B0593">
        <w:rPr>
          <w:rFonts w:ascii="Times New Roman" w:hAnsi="Times New Roman"/>
          <w:sz w:val="26"/>
          <w:szCs w:val="26"/>
        </w:rPr>
        <w:t>Анализ организации и осуществления бюджетного процесса в муниципальных образованиях</w:t>
      </w:r>
      <w:r w:rsidR="00BB137E">
        <w:rPr>
          <w:rFonts w:ascii="Times New Roman" w:hAnsi="Times New Roman"/>
          <w:sz w:val="26"/>
          <w:szCs w:val="26"/>
        </w:rPr>
        <w:t xml:space="preserve"> </w:t>
      </w:r>
      <w:r w:rsidR="00E40F3D" w:rsidRPr="006B0593">
        <w:rPr>
          <w:rFonts w:ascii="Times New Roman" w:hAnsi="Times New Roman"/>
          <w:sz w:val="26"/>
          <w:szCs w:val="26"/>
        </w:rPr>
        <w:t>-</w:t>
      </w:r>
      <w:r w:rsidR="00BB137E">
        <w:rPr>
          <w:rFonts w:ascii="Times New Roman" w:hAnsi="Times New Roman"/>
          <w:sz w:val="26"/>
          <w:szCs w:val="26"/>
        </w:rPr>
        <w:t xml:space="preserve"> </w:t>
      </w:r>
      <w:r w:rsidR="00E40F3D" w:rsidRPr="006B0593">
        <w:rPr>
          <w:rFonts w:ascii="Times New Roman" w:hAnsi="Times New Roman"/>
          <w:sz w:val="26"/>
          <w:szCs w:val="26"/>
        </w:rPr>
        <w:t>03.03.2023</w:t>
      </w:r>
      <w:r w:rsidR="00BB137E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>г.</w:t>
      </w:r>
      <w:r w:rsidR="00E40F3D" w:rsidRPr="006B0593">
        <w:rPr>
          <w:rFonts w:ascii="Times New Roman" w:hAnsi="Times New Roman"/>
          <w:sz w:val="26"/>
          <w:szCs w:val="26"/>
        </w:rPr>
        <w:t>;</w:t>
      </w:r>
    </w:p>
    <w:p w:rsidR="00E40F3D" w:rsidRPr="006B0593" w:rsidRDefault="00E40F3D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- Применение аудита эффективности в деятельности контрольно- счетных органов</w:t>
      </w:r>
      <w:r w:rsidR="00BB137E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>-</w:t>
      </w:r>
      <w:r w:rsidR="00BB137E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>26.05.2023</w:t>
      </w:r>
      <w:r w:rsidR="00BB137E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>г.;</w:t>
      </w:r>
    </w:p>
    <w:p w:rsidR="00E40F3D" w:rsidRPr="006B0593" w:rsidRDefault="00E40F3D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- Внешняя проверка годовой бюджетной отчетности ГАБС. Нарушение в бюджетном учете муниципального имущества</w:t>
      </w:r>
      <w:r w:rsidR="00BB137E">
        <w:rPr>
          <w:rFonts w:ascii="Times New Roman" w:hAnsi="Times New Roman"/>
          <w:sz w:val="26"/>
          <w:szCs w:val="26"/>
        </w:rPr>
        <w:t xml:space="preserve"> </w:t>
      </w:r>
      <w:r w:rsidR="003E5496" w:rsidRPr="006B0593">
        <w:rPr>
          <w:rFonts w:ascii="Times New Roman" w:hAnsi="Times New Roman"/>
          <w:sz w:val="26"/>
          <w:szCs w:val="26"/>
        </w:rPr>
        <w:t>-</w:t>
      </w:r>
      <w:r w:rsidR="00BB137E">
        <w:rPr>
          <w:rFonts w:ascii="Times New Roman" w:hAnsi="Times New Roman"/>
          <w:sz w:val="26"/>
          <w:szCs w:val="26"/>
        </w:rPr>
        <w:t xml:space="preserve"> </w:t>
      </w:r>
      <w:r w:rsidR="003E5496" w:rsidRPr="006B0593">
        <w:rPr>
          <w:rFonts w:ascii="Times New Roman" w:hAnsi="Times New Roman"/>
          <w:sz w:val="26"/>
          <w:szCs w:val="26"/>
        </w:rPr>
        <w:t>26.10.2023</w:t>
      </w:r>
      <w:r w:rsidR="00BB137E">
        <w:rPr>
          <w:rFonts w:ascii="Times New Roman" w:hAnsi="Times New Roman"/>
          <w:sz w:val="26"/>
          <w:szCs w:val="26"/>
        </w:rPr>
        <w:t xml:space="preserve"> </w:t>
      </w:r>
      <w:r w:rsidR="003E5496" w:rsidRPr="006B0593">
        <w:rPr>
          <w:rFonts w:ascii="Times New Roman" w:hAnsi="Times New Roman"/>
          <w:sz w:val="26"/>
          <w:szCs w:val="26"/>
        </w:rPr>
        <w:t>г.;</w:t>
      </w:r>
    </w:p>
    <w:p w:rsidR="00174A95" w:rsidRPr="006B0593" w:rsidRDefault="003E5496" w:rsidP="006B0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- Актуальные вопросы совершенствования методологии обеспечения деятельности контрольно-счетных органов-21.12.2023г.</w:t>
      </w:r>
    </w:p>
    <w:p w:rsidR="00BD654A" w:rsidRPr="006B0593" w:rsidRDefault="00BD654A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E6AB1" w:rsidRPr="006B0593" w:rsidRDefault="002E6AB1" w:rsidP="006B05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6B0593">
        <w:rPr>
          <w:rFonts w:ascii="Times New Roman" w:hAnsi="Times New Roman"/>
          <w:b/>
          <w:i/>
          <w:sz w:val="26"/>
          <w:szCs w:val="26"/>
        </w:rPr>
        <w:t>Предложения по совершенствованию деятельности контрольно-ревизионной комиссии и участников бюджетного процесса:</w:t>
      </w:r>
    </w:p>
    <w:p w:rsidR="002E6AB1" w:rsidRPr="006B0593" w:rsidRDefault="002E6AB1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1. Председателю контрольно-ревизионной комиссии при проведении контрольных и экспертно-аналитических мероприятий сосредоточить внимание </w:t>
      </w:r>
      <w:r w:rsidR="00BB137E">
        <w:rPr>
          <w:rFonts w:ascii="Times New Roman" w:hAnsi="Times New Roman"/>
          <w:sz w:val="26"/>
          <w:szCs w:val="26"/>
        </w:rPr>
        <w:br/>
      </w:r>
      <w:r w:rsidRPr="006B0593">
        <w:rPr>
          <w:rFonts w:ascii="Times New Roman" w:hAnsi="Times New Roman"/>
          <w:sz w:val="26"/>
          <w:szCs w:val="26"/>
        </w:rPr>
        <w:t>на следующих направлениях:</w:t>
      </w:r>
    </w:p>
    <w:p w:rsidR="002E6AB1" w:rsidRPr="006B0593" w:rsidRDefault="002E6AB1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 xml:space="preserve">1.1. </w:t>
      </w:r>
      <w:r w:rsidR="009427D7" w:rsidRPr="006B0593">
        <w:rPr>
          <w:rFonts w:ascii="Times New Roman" w:hAnsi="Times New Roman"/>
          <w:sz w:val="26"/>
          <w:szCs w:val="26"/>
        </w:rPr>
        <w:t xml:space="preserve"> </w:t>
      </w:r>
      <w:r w:rsidRPr="006B0593">
        <w:rPr>
          <w:rFonts w:ascii="Times New Roman" w:hAnsi="Times New Roman"/>
          <w:sz w:val="26"/>
          <w:szCs w:val="26"/>
        </w:rPr>
        <w:t>проверка соблюдения бюджетного законодательства;</w:t>
      </w:r>
    </w:p>
    <w:p w:rsidR="002E6AB1" w:rsidRPr="006B0593" w:rsidRDefault="002E6AB1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1.2. контроль формирования бюджета муниципального образования город Торжок и его исполнение;</w:t>
      </w:r>
    </w:p>
    <w:p w:rsidR="002E6AB1" w:rsidRPr="006B0593" w:rsidRDefault="002E6AB1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1.3. анализ муниципальных программ и контроль их реализации;</w:t>
      </w:r>
    </w:p>
    <w:p w:rsidR="002E6AB1" w:rsidRPr="006B0593" w:rsidRDefault="002E6AB1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1.4. ориентация на результативность, а не на количество проведения контрольных мероприятий;</w:t>
      </w:r>
    </w:p>
    <w:p w:rsidR="002E6AB1" w:rsidRPr="006B0593" w:rsidRDefault="002E6AB1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1.5. практическая помощь и консультирование муниципальных учреждений.</w:t>
      </w:r>
    </w:p>
    <w:p w:rsidR="002E6AB1" w:rsidRPr="006B0593" w:rsidRDefault="00544242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2. Рекомендовать</w:t>
      </w:r>
      <w:r w:rsidR="002E6AB1" w:rsidRPr="006B0593">
        <w:rPr>
          <w:rFonts w:ascii="Times New Roman" w:hAnsi="Times New Roman"/>
          <w:sz w:val="26"/>
          <w:szCs w:val="26"/>
        </w:rPr>
        <w:t xml:space="preserve"> Органам местного самоуправления:</w:t>
      </w:r>
    </w:p>
    <w:p w:rsidR="002E6AB1" w:rsidRPr="006B0593" w:rsidRDefault="007905E8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2.</w:t>
      </w:r>
      <w:r w:rsidR="003E5496" w:rsidRPr="006B0593">
        <w:rPr>
          <w:rFonts w:ascii="Times New Roman" w:hAnsi="Times New Roman"/>
          <w:sz w:val="26"/>
          <w:szCs w:val="26"/>
        </w:rPr>
        <w:t>1. В 2024</w:t>
      </w:r>
      <w:r w:rsidR="002E6AB1" w:rsidRPr="006B0593">
        <w:rPr>
          <w:rFonts w:ascii="Times New Roman" w:hAnsi="Times New Roman"/>
          <w:sz w:val="26"/>
          <w:szCs w:val="26"/>
        </w:rPr>
        <w:t xml:space="preserve"> году учредителям:</w:t>
      </w:r>
    </w:p>
    <w:p w:rsidR="002E6AB1" w:rsidRPr="006B0593" w:rsidRDefault="002E6AB1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593">
        <w:rPr>
          <w:rFonts w:ascii="Times New Roman" w:hAnsi="Times New Roman"/>
          <w:sz w:val="26"/>
          <w:szCs w:val="26"/>
        </w:rPr>
        <w:t>- обеспечить осуществление внутреннего финансового контроля бюджетных и ка</w:t>
      </w:r>
      <w:r w:rsidR="00BB137E">
        <w:rPr>
          <w:rFonts w:ascii="Times New Roman" w:hAnsi="Times New Roman"/>
          <w:sz w:val="26"/>
          <w:szCs w:val="26"/>
        </w:rPr>
        <w:t>зенных муниципальных учреждений.</w:t>
      </w:r>
    </w:p>
    <w:p w:rsidR="009B42E1" w:rsidRPr="006B0593" w:rsidRDefault="009B42E1" w:rsidP="006B05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9B42E1" w:rsidRPr="006B0593" w:rsidSect="006B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869" w:rsidRDefault="00444869" w:rsidP="00B17C7C">
      <w:pPr>
        <w:spacing w:after="0" w:line="240" w:lineRule="auto"/>
      </w:pPr>
      <w:r>
        <w:separator/>
      </w:r>
    </w:p>
  </w:endnote>
  <w:endnote w:type="continuationSeparator" w:id="1">
    <w:p w:rsidR="00444869" w:rsidRDefault="00444869" w:rsidP="00B1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869" w:rsidRDefault="00444869" w:rsidP="00B17C7C">
      <w:pPr>
        <w:spacing w:after="0" w:line="240" w:lineRule="auto"/>
      </w:pPr>
      <w:r>
        <w:separator/>
      </w:r>
    </w:p>
  </w:footnote>
  <w:footnote w:type="continuationSeparator" w:id="1">
    <w:p w:rsidR="00444869" w:rsidRDefault="00444869" w:rsidP="00B1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64"/>
    <w:multiLevelType w:val="hybridMultilevel"/>
    <w:tmpl w:val="F71452AC"/>
    <w:lvl w:ilvl="0" w:tplc="5E0C453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248352D"/>
    <w:multiLevelType w:val="multilevel"/>
    <w:tmpl w:val="7810A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3AC1AA3"/>
    <w:multiLevelType w:val="hybridMultilevel"/>
    <w:tmpl w:val="6E18F4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4486"/>
    <w:multiLevelType w:val="hybridMultilevel"/>
    <w:tmpl w:val="51EAE766"/>
    <w:lvl w:ilvl="0" w:tplc="CA7A26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9C50BA"/>
    <w:multiLevelType w:val="hybridMultilevel"/>
    <w:tmpl w:val="81980B0C"/>
    <w:lvl w:ilvl="0" w:tplc="B5446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9214E6"/>
    <w:multiLevelType w:val="hybridMultilevel"/>
    <w:tmpl w:val="8E2C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A69F4"/>
    <w:multiLevelType w:val="hybridMultilevel"/>
    <w:tmpl w:val="65E6B4BA"/>
    <w:lvl w:ilvl="0" w:tplc="4470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46F0D"/>
    <w:multiLevelType w:val="hybridMultilevel"/>
    <w:tmpl w:val="14846B30"/>
    <w:lvl w:ilvl="0" w:tplc="2B84D4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5A07FD"/>
    <w:multiLevelType w:val="hybridMultilevel"/>
    <w:tmpl w:val="1018EEE8"/>
    <w:lvl w:ilvl="0" w:tplc="E3B2B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26E0D"/>
    <w:multiLevelType w:val="hybridMultilevel"/>
    <w:tmpl w:val="6386AA8A"/>
    <w:lvl w:ilvl="0" w:tplc="A956CE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9A15B6"/>
    <w:multiLevelType w:val="hybridMultilevel"/>
    <w:tmpl w:val="E45A12C8"/>
    <w:lvl w:ilvl="0" w:tplc="AE50A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752F69"/>
    <w:multiLevelType w:val="hybridMultilevel"/>
    <w:tmpl w:val="8D1C053A"/>
    <w:lvl w:ilvl="0" w:tplc="DD0A42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496EE6"/>
    <w:multiLevelType w:val="hybridMultilevel"/>
    <w:tmpl w:val="C896E066"/>
    <w:lvl w:ilvl="0" w:tplc="AB74F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4F235D"/>
    <w:multiLevelType w:val="hybridMultilevel"/>
    <w:tmpl w:val="E306FAA8"/>
    <w:lvl w:ilvl="0" w:tplc="0FD0256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DA79FF"/>
    <w:multiLevelType w:val="hybridMultilevel"/>
    <w:tmpl w:val="52829F46"/>
    <w:lvl w:ilvl="0" w:tplc="549E8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65400E"/>
    <w:multiLevelType w:val="hybridMultilevel"/>
    <w:tmpl w:val="133408DA"/>
    <w:lvl w:ilvl="0" w:tplc="D4A42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EC6B58"/>
    <w:multiLevelType w:val="hybridMultilevel"/>
    <w:tmpl w:val="7658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25387"/>
    <w:multiLevelType w:val="multilevel"/>
    <w:tmpl w:val="63CE6D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EA300EA"/>
    <w:multiLevelType w:val="hybridMultilevel"/>
    <w:tmpl w:val="9BD0083A"/>
    <w:lvl w:ilvl="0" w:tplc="61C42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FD01DA"/>
    <w:multiLevelType w:val="multilevel"/>
    <w:tmpl w:val="6EA67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920797F"/>
    <w:multiLevelType w:val="hybridMultilevel"/>
    <w:tmpl w:val="866C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2093C"/>
    <w:multiLevelType w:val="hybridMultilevel"/>
    <w:tmpl w:val="6E2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05A7B"/>
    <w:multiLevelType w:val="hybridMultilevel"/>
    <w:tmpl w:val="00787B70"/>
    <w:lvl w:ilvl="0" w:tplc="4678E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D537B81"/>
    <w:multiLevelType w:val="hybridMultilevel"/>
    <w:tmpl w:val="43683C4A"/>
    <w:lvl w:ilvl="0" w:tplc="7E2C055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DC289B"/>
    <w:multiLevelType w:val="multilevel"/>
    <w:tmpl w:val="D40C6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4E572B4"/>
    <w:multiLevelType w:val="hybridMultilevel"/>
    <w:tmpl w:val="E2521274"/>
    <w:lvl w:ilvl="0" w:tplc="F59CE6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7963C7B"/>
    <w:multiLevelType w:val="hybridMultilevel"/>
    <w:tmpl w:val="CB0034F0"/>
    <w:lvl w:ilvl="0" w:tplc="2E3C2B68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67D23808"/>
    <w:multiLevelType w:val="multilevel"/>
    <w:tmpl w:val="C52A64D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8">
    <w:nsid w:val="6BCF43CD"/>
    <w:multiLevelType w:val="hybridMultilevel"/>
    <w:tmpl w:val="A4745E5C"/>
    <w:lvl w:ilvl="0" w:tplc="5D1680DA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AD7E2E"/>
    <w:multiLevelType w:val="hybridMultilevel"/>
    <w:tmpl w:val="6D48DF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7"/>
  </w:num>
  <w:num w:numId="4">
    <w:abstractNumId w:val="18"/>
  </w:num>
  <w:num w:numId="5">
    <w:abstractNumId w:val="22"/>
  </w:num>
  <w:num w:numId="6">
    <w:abstractNumId w:val="27"/>
  </w:num>
  <w:num w:numId="7">
    <w:abstractNumId w:val="15"/>
  </w:num>
  <w:num w:numId="8">
    <w:abstractNumId w:val="4"/>
  </w:num>
  <w:num w:numId="9">
    <w:abstractNumId w:val="24"/>
  </w:num>
  <w:num w:numId="10">
    <w:abstractNumId w:val="1"/>
  </w:num>
  <w:num w:numId="11">
    <w:abstractNumId w:val="19"/>
  </w:num>
  <w:num w:numId="12">
    <w:abstractNumId w:val="23"/>
  </w:num>
  <w:num w:numId="13">
    <w:abstractNumId w:val="14"/>
  </w:num>
  <w:num w:numId="14">
    <w:abstractNumId w:val="13"/>
  </w:num>
  <w:num w:numId="15">
    <w:abstractNumId w:val="2"/>
  </w:num>
  <w:num w:numId="16">
    <w:abstractNumId w:val="21"/>
  </w:num>
  <w:num w:numId="17">
    <w:abstractNumId w:val="26"/>
  </w:num>
  <w:num w:numId="18">
    <w:abstractNumId w:val="29"/>
  </w:num>
  <w:num w:numId="19">
    <w:abstractNumId w:val="16"/>
  </w:num>
  <w:num w:numId="20">
    <w:abstractNumId w:val="0"/>
  </w:num>
  <w:num w:numId="21">
    <w:abstractNumId w:val="20"/>
  </w:num>
  <w:num w:numId="22">
    <w:abstractNumId w:val="8"/>
  </w:num>
  <w:num w:numId="23">
    <w:abstractNumId w:val="11"/>
  </w:num>
  <w:num w:numId="24">
    <w:abstractNumId w:val="3"/>
  </w:num>
  <w:num w:numId="25">
    <w:abstractNumId w:val="9"/>
  </w:num>
  <w:num w:numId="26">
    <w:abstractNumId w:val="6"/>
  </w:num>
  <w:num w:numId="27">
    <w:abstractNumId w:val="7"/>
  </w:num>
  <w:num w:numId="28">
    <w:abstractNumId w:val="5"/>
  </w:num>
  <w:num w:numId="29">
    <w:abstractNumId w:val="2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AB1"/>
    <w:rsid w:val="00010432"/>
    <w:rsid w:val="00034365"/>
    <w:rsid w:val="000371A5"/>
    <w:rsid w:val="00050826"/>
    <w:rsid w:val="00073D03"/>
    <w:rsid w:val="000763F5"/>
    <w:rsid w:val="00076F3D"/>
    <w:rsid w:val="00091582"/>
    <w:rsid w:val="00091A90"/>
    <w:rsid w:val="0009542C"/>
    <w:rsid w:val="00095B3C"/>
    <w:rsid w:val="000A0F90"/>
    <w:rsid w:val="000B46F9"/>
    <w:rsid w:val="000C11D3"/>
    <w:rsid w:val="000C160E"/>
    <w:rsid w:val="000D3A34"/>
    <w:rsid w:val="000D6614"/>
    <w:rsid w:val="000E19CA"/>
    <w:rsid w:val="000E302B"/>
    <w:rsid w:val="000E46BF"/>
    <w:rsid w:val="000F1A65"/>
    <w:rsid w:val="00116D7B"/>
    <w:rsid w:val="00125E37"/>
    <w:rsid w:val="00131D1D"/>
    <w:rsid w:val="00132054"/>
    <w:rsid w:val="0015501C"/>
    <w:rsid w:val="00163172"/>
    <w:rsid w:val="001668F2"/>
    <w:rsid w:val="00174A95"/>
    <w:rsid w:val="00182326"/>
    <w:rsid w:val="001A501A"/>
    <w:rsid w:val="001B7934"/>
    <w:rsid w:val="001C4063"/>
    <w:rsid w:val="001C78AE"/>
    <w:rsid w:val="001E139B"/>
    <w:rsid w:val="001E37F0"/>
    <w:rsid w:val="001F35A1"/>
    <w:rsid w:val="00201EAC"/>
    <w:rsid w:val="00202A86"/>
    <w:rsid w:val="00250DB7"/>
    <w:rsid w:val="00261F43"/>
    <w:rsid w:val="002759DC"/>
    <w:rsid w:val="0028476D"/>
    <w:rsid w:val="002A3BBA"/>
    <w:rsid w:val="002A5507"/>
    <w:rsid w:val="002E6AB1"/>
    <w:rsid w:val="0030337A"/>
    <w:rsid w:val="003104D3"/>
    <w:rsid w:val="00314442"/>
    <w:rsid w:val="00325255"/>
    <w:rsid w:val="00325A6B"/>
    <w:rsid w:val="00331339"/>
    <w:rsid w:val="00342995"/>
    <w:rsid w:val="00353D37"/>
    <w:rsid w:val="00356D8D"/>
    <w:rsid w:val="0037682A"/>
    <w:rsid w:val="00386033"/>
    <w:rsid w:val="00392567"/>
    <w:rsid w:val="003D7793"/>
    <w:rsid w:val="003E5496"/>
    <w:rsid w:val="0040305F"/>
    <w:rsid w:val="00404734"/>
    <w:rsid w:val="004408A8"/>
    <w:rsid w:val="00444869"/>
    <w:rsid w:val="0045636E"/>
    <w:rsid w:val="00457965"/>
    <w:rsid w:val="00487926"/>
    <w:rsid w:val="004A6A4F"/>
    <w:rsid w:val="004B1080"/>
    <w:rsid w:val="00514432"/>
    <w:rsid w:val="005150A6"/>
    <w:rsid w:val="005363D1"/>
    <w:rsid w:val="00542D7C"/>
    <w:rsid w:val="00544242"/>
    <w:rsid w:val="0055271C"/>
    <w:rsid w:val="00555508"/>
    <w:rsid w:val="0055608C"/>
    <w:rsid w:val="00560D1E"/>
    <w:rsid w:val="005647DF"/>
    <w:rsid w:val="00573A27"/>
    <w:rsid w:val="00580077"/>
    <w:rsid w:val="00587350"/>
    <w:rsid w:val="00597CB0"/>
    <w:rsid w:val="005A09D3"/>
    <w:rsid w:val="005A6310"/>
    <w:rsid w:val="005B78A6"/>
    <w:rsid w:val="005D2543"/>
    <w:rsid w:val="005D45DF"/>
    <w:rsid w:val="005E64BC"/>
    <w:rsid w:val="005F08C2"/>
    <w:rsid w:val="005F3278"/>
    <w:rsid w:val="005F6E60"/>
    <w:rsid w:val="00616371"/>
    <w:rsid w:val="00622CE0"/>
    <w:rsid w:val="00626642"/>
    <w:rsid w:val="0063128F"/>
    <w:rsid w:val="00673F64"/>
    <w:rsid w:val="006747E1"/>
    <w:rsid w:val="00696580"/>
    <w:rsid w:val="006A5C93"/>
    <w:rsid w:val="006B0593"/>
    <w:rsid w:val="006C3162"/>
    <w:rsid w:val="006E43E5"/>
    <w:rsid w:val="00706947"/>
    <w:rsid w:val="00714CEC"/>
    <w:rsid w:val="0071684C"/>
    <w:rsid w:val="00723688"/>
    <w:rsid w:val="00735694"/>
    <w:rsid w:val="00743F7B"/>
    <w:rsid w:val="00756DB5"/>
    <w:rsid w:val="00760244"/>
    <w:rsid w:val="00760A60"/>
    <w:rsid w:val="00770C47"/>
    <w:rsid w:val="0077259E"/>
    <w:rsid w:val="007810CE"/>
    <w:rsid w:val="007905E8"/>
    <w:rsid w:val="007B7B82"/>
    <w:rsid w:val="007C4D43"/>
    <w:rsid w:val="007C5A3F"/>
    <w:rsid w:val="007D12F9"/>
    <w:rsid w:val="007D270C"/>
    <w:rsid w:val="007F2F3D"/>
    <w:rsid w:val="008024E0"/>
    <w:rsid w:val="00806A8B"/>
    <w:rsid w:val="00807256"/>
    <w:rsid w:val="0081747A"/>
    <w:rsid w:val="008277AE"/>
    <w:rsid w:val="00835A94"/>
    <w:rsid w:val="0085263B"/>
    <w:rsid w:val="008568C8"/>
    <w:rsid w:val="00886E4D"/>
    <w:rsid w:val="008B1538"/>
    <w:rsid w:val="008D5273"/>
    <w:rsid w:val="008E4567"/>
    <w:rsid w:val="008F11C9"/>
    <w:rsid w:val="008F6C6F"/>
    <w:rsid w:val="009009B1"/>
    <w:rsid w:val="009146F2"/>
    <w:rsid w:val="00920833"/>
    <w:rsid w:val="00924EB0"/>
    <w:rsid w:val="00940F28"/>
    <w:rsid w:val="009427D7"/>
    <w:rsid w:val="009662EF"/>
    <w:rsid w:val="00976943"/>
    <w:rsid w:val="00977E0F"/>
    <w:rsid w:val="00992C32"/>
    <w:rsid w:val="009B42E1"/>
    <w:rsid w:val="009B513C"/>
    <w:rsid w:val="009C4BC2"/>
    <w:rsid w:val="009D0BD9"/>
    <w:rsid w:val="009D7957"/>
    <w:rsid w:val="009D7C28"/>
    <w:rsid w:val="009F208E"/>
    <w:rsid w:val="00A0397F"/>
    <w:rsid w:val="00A068EC"/>
    <w:rsid w:val="00A2337D"/>
    <w:rsid w:val="00A242AE"/>
    <w:rsid w:val="00A25272"/>
    <w:rsid w:val="00A315B2"/>
    <w:rsid w:val="00A376D9"/>
    <w:rsid w:val="00A55653"/>
    <w:rsid w:val="00A6319C"/>
    <w:rsid w:val="00A73ACF"/>
    <w:rsid w:val="00A7743D"/>
    <w:rsid w:val="00A86BE9"/>
    <w:rsid w:val="00A96672"/>
    <w:rsid w:val="00AA5199"/>
    <w:rsid w:val="00AB0C7D"/>
    <w:rsid w:val="00AB45C5"/>
    <w:rsid w:val="00AC4CD1"/>
    <w:rsid w:val="00AD047A"/>
    <w:rsid w:val="00AE5303"/>
    <w:rsid w:val="00AF6109"/>
    <w:rsid w:val="00B1343E"/>
    <w:rsid w:val="00B17C7C"/>
    <w:rsid w:val="00B20105"/>
    <w:rsid w:val="00B21B87"/>
    <w:rsid w:val="00B22789"/>
    <w:rsid w:val="00B32BAC"/>
    <w:rsid w:val="00B364E1"/>
    <w:rsid w:val="00B43A18"/>
    <w:rsid w:val="00B4421A"/>
    <w:rsid w:val="00B65E43"/>
    <w:rsid w:val="00BA6BFA"/>
    <w:rsid w:val="00BB08D1"/>
    <w:rsid w:val="00BB137E"/>
    <w:rsid w:val="00BC2B36"/>
    <w:rsid w:val="00BC6741"/>
    <w:rsid w:val="00BC7A25"/>
    <w:rsid w:val="00BD00B1"/>
    <w:rsid w:val="00BD654A"/>
    <w:rsid w:val="00BF459E"/>
    <w:rsid w:val="00BF6F5D"/>
    <w:rsid w:val="00C00EE3"/>
    <w:rsid w:val="00C13257"/>
    <w:rsid w:val="00C21DF0"/>
    <w:rsid w:val="00C32101"/>
    <w:rsid w:val="00C51DA3"/>
    <w:rsid w:val="00C61644"/>
    <w:rsid w:val="00C63557"/>
    <w:rsid w:val="00C64E1E"/>
    <w:rsid w:val="00C71308"/>
    <w:rsid w:val="00C731D3"/>
    <w:rsid w:val="00C732FB"/>
    <w:rsid w:val="00C742EF"/>
    <w:rsid w:val="00C83F4B"/>
    <w:rsid w:val="00C85D0E"/>
    <w:rsid w:val="00CA059C"/>
    <w:rsid w:val="00CE0492"/>
    <w:rsid w:val="00CF3940"/>
    <w:rsid w:val="00D04368"/>
    <w:rsid w:val="00D05787"/>
    <w:rsid w:val="00D22B02"/>
    <w:rsid w:val="00D341AD"/>
    <w:rsid w:val="00D6028E"/>
    <w:rsid w:val="00D644A3"/>
    <w:rsid w:val="00D749E5"/>
    <w:rsid w:val="00D83A8F"/>
    <w:rsid w:val="00D93AE3"/>
    <w:rsid w:val="00DB12F1"/>
    <w:rsid w:val="00DC0870"/>
    <w:rsid w:val="00DC46B5"/>
    <w:rsid w:val="00DF2E1A"/>
    <w:rsid w:val="00E02F91"/>
    <w:rsid w:val="00E04F18"/>
    <w:rsid w:val="00E20479"/>
    <w:rsid w:val="00E25C2C"/>
    <w:rsid w:val="00E300CF"/>
    <w:rsid w:val="00E36C45"/>
    <w:rsid w:val="00E402AD"/>
    <w:rsid w:val="00E40F3D"/>
    <w:rsid w:val="00E56B5A"/>
    <w:rsid w:val="00E56F93"/>
    <w:rsid w:val="00E5732D"/>
    <w:rsid w:val="00E62D98"/>
    <w:rsid w:val="00E713D9"/>
    <w:rsid w:val="00E83582"/>
    <w:rsid w:val="00E96442"/>
    <w:rsid w:val="00E97FAF"/>
    <w:rsid w:val="00EA2FEE"/>
    <w:rsid w:val="00EC0659"/>
    <w:rsid w:val="00EC3D82"/>
    <w:rsid w:val="00EC7B0D"/>
    <w:rsid w:val="00EE4B9E"/>
    <w:rsid w:val="00EF00FF"/>
    <w:rsid w:val="00EF6786"/>
    <w:rsid w:val="00F03D41"/>
    <w:rsid w:val="00F1501C"/>
    <w:rsid w:val="00F15458"/>
    <w:rsid w:val="00F4330C"/>
    <w:rsid w:val="00F63648"/>
    <w:rsid w:val="00F764A4"/>
    <w:rsid w:val="00F905A8"/>
    <w:rsid w:val="00FD2A3B"/>
    <w:rsid w:val="00FD73FB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FF"/>
    <w:pPr>
      <w:ind w:left="720"/>
      <w:contextualSpacing/>
    </w:pPr>
  </w:style>
  <w:style w:type="paragraph" w:customStyle="1" w:styleId="1">
    <w:name w:val="Абзац списка1"/>
    <w:basedOn w:val="a"/>
    <w:rsid w:val="00EF00FF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202A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202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02A86"/>
    <w:rPr>
      <w:b/>
      <w:bCs/>
      <w:spacing w:val="-2"/>
      <w:shd w:val="clear" w:color="auto" w:fill="FFFFFF"/>
    </w:rPr>
  </w:style>
  <w:style w:type="character" w:customStyle="1" w:styleId="a4">
    <w:name w:val="Основной текст_"/>
    <w:basedOn w:val="a0"/>
    <w:link w:val="10"/>
    <w:rsid w:val="00202A86"/>
    <w:rPr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A86"/>
    <w:pPr>
      <w:widowControl w:val="0"/>
      <w:shd w:val="clear" w:color="auto" w:fill="FFFFFF"/>
      <w:spacing w:after="0" w:line="442" w:lineRule="exact"/>
      <w:jc w:val="center"/>
    </w:pPr>
    <w:rPr>
      <w:rFonts w:asciiTheme="minorHAnsi" w:eastAsiaTheme="minorHAnsi" w:hAnsiTheme="minorHAnsi" w:cstheme="minorBidi"/>
      <w:b/>
      <w:bCs/>
      <w:spacing w:val="-2"/>
      <w:shd w:val="clear" w:color="auto" w:fill="FFFFFF"/>
    </w:rPr>
  </w:style>
  <w:style w:type="paragraph" w:customStyle="1" w:styleId="10">
    <w:name w:val="Основной текст1"/>
    <w:basedOn w:val="a"/>
    <w:link w:val="a4"/>
    <w:rsid w:val="00202A86"/>
    <w:pPr>
      <w:widowControl w:val="0"/>
      <w:shd w:val="clear" w:color="auto" w:fill="FFFFFF"/>
      <w:spacing w:before="240" w:after="0" w:line="451" w:lineRule="exact"/>
      <w:ind w:firstLine="740"/>
      <w:jc w:val="both"/>
    </w:pPr>
    <w:rPr>
      <w:rFonts w:asciiTheme="minorHAnsi" w:eastAsiaTheme="minorHAnsi" w:hAnsiTheme="minorHAnsi" w:cstheme="minorBidi"/>
      <w:spacing w:val="-2"/>
      <w:shd w:val="clear" w:color="auto" w:fill="FFFFFF"/>
    </w:rPr>
  </w:style>
  <w:style w:type="character" w:customStyle="1" w:styleId="135pt2pt">
    <w:name w:val="Основной текст + 13;5 pt;Полужирный;Интервал 2 pt"/>
    <w:basedOn w:val="a4"/>
    <w:rsid w:val="00202A86"/>
    <w:rPr>
      <w:rFonts w:cs="Times New Roman"/>
      <w:b/>
      <w:bCs/>
      <w:i w:val="0"/>
      <w:iCs w:val="0"/>
      <w:smallCaps w:val="0"/>
      <w:strike w:val="0"/>
      <w:color w:val="000000"/>
      <w:spacing w:val="51"/>
      <w:w w:val="100"/>
      <w:position w:val="0"/>
      <w:sz w:val="27"/>
      <w:szCs w:val="27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0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A8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61644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99"/>
    <w:rsid w:val="00C61644"/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9">
    <w:name w:val="footnote text"/>
    <w:basedOn w:val="a"/>
    <w:link w:val="aa"/>
    <w:semiHidden/>
    <w:rsid w:val="00B17C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17C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B17C7C"/>
    <w:rPr>
      <w:rFonts w:cs="Times New Roman"/>
      <w:vertAlign w:val="superscript"/>
    </w:rPr>
  </w:style>
  <w:style w:type="table" w:styleId="ac">
    <w:name w:val="Table Grid"/>
    <w:basedOn w:val="a1"/>
    <w:uiPriority w:val="59"/>
    <w:rsid w:val="000E4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5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BF6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D2F9-8B2D-4CE6-8BA7-F55E9B1D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8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Vershinskaya</cp:lastModifiedBy>
  <cp:revision>97</cp:revision>
  <cp:lastPrinted>2024-04-03T09:10:00Z</cp:lastPrinted>
  <dcterms:created xsi:type="dcterms:W3CDTF">2018-04-04T13:34:00Z</dcterms:created>
  <dcterms:modified xsi:type="dcterms:W3CDTF">2024-04-03T09:11:00Z</dcterms:modified>
</cp:coreProperties>
</file>