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86" w:rsidRDefault="00202A86" w:rsidP="0062182C">
      <w:pPr>
        <w:pStyle w:val="ConsPlusNonformat"/>
        <w:widowControl/>
        <w:tabs>
          <w:tab w:val="left" w:pos="9072"/>
        </w:tabs>
        <w:ind w:right="-1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42925" cy="695325"/>
            <wp:effectExtent l="19050" t="0" r="9525" b="0"/>
            <wp:docPr id="1" name="Рисунок 1" descr="Wi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A86" w:rsidRPr="002D730C" w:rsidRDefault="00202A86" w:rsidP="00202A86">
      <w:pPr>
        <w:pStyle w:val="ConsPlusNonformat"/>
        <w:widowControl/>
        <w:tabs>
          <w:tab w:val="left" w:pos="9072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8E6489" w:rsidRPr="008E6489" w:rsidRDefault="00202A86" w:rsidP="008E6489">
      <w:pPr>
        <w:pStyle w:val="ConsPlusNonformat"/>
        <w:widowControl/>
        <w:tabs>
          <w:tab w:val="left" w:pos="90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489">
        <w:rPr>
          <w:rFonts w:ascii="Times New Roman" w:hAnsi="Times New Roman" w:cs="Times New Roman"/>
          <w:b/>
          <w:sz w:val="26"/>
          <w:szCs w:val="26"/>
        </w:rPr>
        <w:t xml:space="preserve">Муниципальное образование </w:t>
      </w:r>
    </w:p>
    <w:p w:rsidR="00202A86" w:rsidRPr="008E6489" w:rsidRDefault="005E6E38" w:rsidP="008E6489">
      <w:pPr>
        <w:pStyle w:val="ConsPlusNonformat"/>
        <w:widowControl/>
        <w:tabs>
          <w:tab w:val="left" w:pos="90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489">
        <w:rPr>
          <w:rFonts w:ascii="Times New Roman" w:hAnsi="Times New Roman" w:cs="Times New Roman"/>
          <w:b/>
          <w:sz w:val="26"/>
          <w:szCs w:val="26"/>
        </w:rPr>
        <w:t xml:space="preserve">городской округ </w:t>
      </w:r>
      <w:r w:rsidR="00202A86" w:rsidRPr="008E6489">
        <w:rPr>
          <w:rFonts w:ascii="Times New Roman" w:hAnsi="Times New Roman" w:cs="Times New Roman"/>
          <w:b/>
          <w:sz w:val="26"/>
          <w:szCs w:val="26"/>
        </w:rPr>
        <w:t>город Торжок</w:t>
      </w:r>
      <w:r w:rsidRPr="008E6489">
        <w:rPr>
          <w:rFonts w:ascii="Times New Roman" w:hAnsi="Times New Roman" w:cs="Times New Roman"/>
          <w:b/>
          <w:sz w:val="26"/>
          <w:szCs w:val="26"/>
        </w:rPr>
        <w:t xml:space="preserve"> Тверской области</w:t>
      </w:r>
    </w:p>
    <w:p w:rsidR="00202A86" w:rsidRPr="008E6489" w:rsidRDefault="00202A86" w:rsidP="008E6489">
      <w:pPr>
        <w:pStyle w:val="ConsPlusTitle"/>
        <w:widowControl/>
        <w:spacing w:before="87" w:line="48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E6489">
        <w:rPr>
          <w:rFonts w:ascii="Times New Roman" w:hAnsi="Times New Roman" w:cs="Times New Roman"/>
          <w:sz w:val="26"/>
          <w:szCs w:val="26"/>
        </w:rPr>
        <w:t xml:space="preserve">Торжокская городская Дума  </w:t>
      </w:r>
    </w:p>
    <w:p w:rsidR="00202A86" w:rsidRPr="008E6489" w:rsidRDefault="00202A86" w:rsidP="008E6489">
      <w:pPr>
        <w:pStyle w:val="ConsPlusTitle"/>
        <w:widowControl/>
        <w:spacing w:line="48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E6489">
        <w:rPr>
          <w:rFonts w:ascii="Times New Roman" w:hAnsi="Times New Roman" w:cs="Times New Roman"/>
          <w:sz w:val="26"/>
          <w:szCs w:val="26"/>
        </w:rPr>
        <w:t>Р Е Ш Е Н И Е</w:t>
      </w:r>
    </w:p>
    <w:p w:rsidR="00202A86" w:rsidRPr="008E6489" w:rsidRDefault="005E6E38" w:rsidP="005E6E38">
      <w:pPr>
        <w:pStyle w:val="ConsPlusTitle"/>
        <w:widowControl/>
        <w:spacing w:before="67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8E6489">
        <w:rPr>
          <w:rFonts w:ascii="Times New Roman" w:hAnsi="Times New Roman" w:cs="Times New Roman"/>
          <w:sz w:val="26"/>
          <w:szCs w:val="26"/>
        </w:rPr>
        <w:t>18</w:t>
      </w:r>
      <w:r w:rsidR="00202A86" w:rsidRPr="008E6489">
        <w:rPr>
          <w:rFonts w:ascii="Times New Roman" w:hAnsi="Times New Roman" w:cs="Times New Roman"/>
          <w:sz w:val="26"/>
          <w:szCs w:val="26"/>
        </w:rPr>
        <w:t>.0</w:t>
      </w:r>
      <w:r w:rsidR="00E56B5A" w:rsidRPr="008E6489">
        <w:rPr>
          <w:rFonts w:ascii="Times New Roman" w:hAnsi="Times New Roman" w:cs="Times New Roman"/>
          <w:sz w:val="26"/>
          <w:szCs w:val="26"/>
        </w:rPr>
        <w:t>2</w:t>
      </w:r>
      <w:r w:rsidR="00A376D9" w:rsidRPr="008E6489">
        <w:rPr>
          <w:rFonts w:ascii="Times New Roman" w:hAnsi="Times New Roman" w:cs="Times New Roman"/>
          <w:sz w:val="26"/>
          <w:szCs w:val="26"/>
        </w:rPr>
        <w:t>.202</w:t>
      </w:r>
      <w:r w:rsidR="00363A31">
        <w:rPr>
          <w:rFonts w:ascii="Times New Roman" w:hAnsi="Times New Roman" w:cs="Times New Roman"/>
          <w:sz w:val="26"/>
          <w:szCs w:val="26"/>
        </w:rPr>
        <w:t>1</w:t>
      </w:r>
      <w:r w:rsidR="0062182C">
        <w:rPr>
          <w:rFonts w:ascii="Times New Roman" w:hAnsi="Times New Roman" w:cs="Times New Roman"/>
          <w:sz w:val="26"/>
          <w:szCs w:val="26"/>
        </w:rPr>
        <w:tab/>
      </w:r>
      <w:r w:rsidR="0062182C">
        <w:rPr>
          <w:rFonts w:ascii="Times New Roman" w:hAnsi="Times New Roman" w:cs="Times New Roman"/>
          <w:sz w:val="26"/>
          <w:szCs w:val="26"/>
        </w:rPr>
        <w:tab/>
      </w:r>
      <w:r w:rsidR="0062182C">
        <w:rPr>
          <w:rFonts w:ascii="Times New Roman" w:hAnsi="Times New Roman" w:cs="Times New Roman"/>
          <w:sz w:val="26"/>
          <w:szCs w:val="26"/>
        </w:rPr>
        <w:tab/>
      </w:r>
      <w:r w:rsidR="0062182C">
        <w:rPr>
          <w:rFonts w:ascii="Times New Roman" w:hAnsi="Times New Roman" w:cs="Times New Roman"/>
          <w:sz w:val="26"/>
          <w:szCs w:val="26"/>
        </w:rPr>
        <w:tab/>
      </w:r>
      <w:r w:rsidR="0062182C">
        <w:rPr>
          <w:rFonts w:ascii="Times New Roman" w:hAnsi="Times New Roman" w:cs="Times New Roman"/>
          <w:sz w:val="26"/>
          <w:szCs w:val="26"/>
        </w:rPr>
        <w:tab/>
      </w:r>
      <w:r w:rsidR="0062182C">
        <w:rPr>
          <w:rFonts w:ascii="Times New Roman" w:hAnsi="Times New Roman" w:cs="Times New Roman"/>
          <w:sz w:val="26"/>
          <w:szCs w:val="26"/>
        </w:rPr>
        <w:tab/>
      </w:r>
      <w:r w:rsidR="0062182C">
        <w:rPr>
          <w:rFonts w:ascii="Times New Roman" w:hAnsi="Times New Roman" w:cs="Times New Roman"/>
          <w:sz w:val="26"/>
          <w:szCs w:val="26"/>
        </w:rPr>
        <w:tab/>
      </w:r>
      <w:r w:rsidR="0062182C">
        <w:rPr>
          <w:rFonts w:ascii="Times New Roman" w:hAnsi="Times New Roman" w:cs="Times New Roman"/>
          <w:sz w:val="26"/>
          <w:szCs w:val="26"/>
        </w:rPr>
        <w:tab/>
      </w:r>
      <w:r w:rsidR="0062182C">
        <w:rPr>
          <w:rFonts w:ascii="Times New Roman" w:hAnsi="Times New Roman" w:cs="Times New Roman"/>
          <w:sz w:val="26"/>
          <w:szCs w:val="26"/>
        </w:rPr>
        <w:tab/>
      </w:r>
      <w:r w:rsidR="0062182C">
        <w:rPr>
          <w:rFonts w:ascii="Times New Roman" w:hAnsi="Times New Roman" w:cs="Times New Roman"/>
          <w:sz w:val="26"/>
          <w:szCs w:val="26"/>
        </w:rPr>
        <w:tab/>
      </w:r>
      <w:r w:rsidR="008E6489">
        <w:rPr>
          <w:rFonts w:ascii="Times New Roman" w:hAnsi="Times New Roman" w:cs="Times New Roman"/>
          <w:sz w:val="26"/>
          <w:szCs w:val="26"/>
        </w:rPr>
        <w:tab/>
      </w:r>
      <w:r w:rsidR="0062182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02A86" w:rsidRPr="008E6489">
        <w:rPr>
          <w:rFonts w:ascii="Times New Roman" w:hAnsi="Times New Roman" w:cs="Times New Roman"/>
          <w:sz w:val="26"/>
          <w:szCs w:val="26"/>
        </w:rPr>
        <w:t>№</w:t>
      </w:r>
      <w:r w:rsidR="0062182C">
        <w:rPr>
          <w:rFonts w:ascii="Times New Roman" w:hAnsi="Times New Roman" w:cs="Times New Roman"/>
          <w:sz w:val="26"/>
          <w:szCs w:val="26"/>
        </w:rPr>
        <w:t xml:space="preserve"> 3</w:t>
      </w:r>
      <w:r w:rsidR="003A32AD">
        <w:rPr>
          <w:rFonts w:ascii="Times New Roman" w:hAnsi="Times New Roman" w:cs="Times New Roman"/>
          <w:sz w:val="26"/>
          <w:szCs w:val="26"/>
        </w:rPr>
        <w:t>5</w:t>
      </w:r>
      <w:r w:rsidR="00202A86" w:rsidRPr="008E64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2A86" w:rsidRPr="008E6489" w:rsidRDefault="00202A86" w:rsidP="00202A86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Cs w:val="0"/>
          <w:sz w:val="26"/>
          <w:szCs w:val="26"/>
        </w:rPr>
      </w:pPr>
    </w:p>
    <w:p w:rsidR="003451EA" w:rsidRPr="008E6489" w:rsidRDefault="00202A86" w:rsidP="003451EA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8E6489">
        <w:rPr>
          <w:rFonts w:ascii="Times New Roman" w:hAnsi="Times New Roman" w:cs="Times New Roman"/>
          <w:color w:val="000000"/>
          <w:sz w:val="26"/>
          <w:szCs w:val="26"/>
        </w:rPr>
        <w:t>Об отчете о деятельности</w:t>
      </w:r>
    </w:p>
    <w:p w:rsidR="003451EA" w:rsidRPr="008E6489" w:rsidRDefault="00202A86" w:rsidP="003451EA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8E6489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контрольно-ревизионной комиссии</w:t>
      </w:r>
      <w:r w:rsidRPr="008E6489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муниципального</w:t>
      </w:r>
      <w:r w:rsidR="00A376D9" w:rsidRPr="008E6489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образования</w:t>
      </w:r>
    </w:p>
    <w:p w:rsidR="00202A86" w:rsidRPr="008E6489" w:rsidRDefault="00A376D9" w:rsidP="003451EA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8E6489">
        <w:rPr>
          <w:rFonts w:ascii="Times New Roman" w:hAnsi="Times New Roman" w:cs="Times New Roman"/>
          <w:color w:val="000000"/>
          <w:sz w:val="26"/>
          <w:szCs w:val="26"/>
        </w:rPr>
        <w:t xml:space="preserve"> город Торжок за 2020</w:t>
      </w:r>
      <w:r w:rsidR="00202A86" w:rsidRPr="008E6489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</w:p>
    <w:p w:rsidR="00202A86" w:rsidRPr="008E6489" w:rsidRDefault="00202A86" w:rsidP="00202A86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202A86" w:rsidRPr="008E6489" w:rsidRDefault="00202A86" w:rsidP="00202A86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202A86" w:rsidRPr="008E6489" w:rsidRDefault="00202A86" w:rsidP="00202A86">
      <w:pPr>
        <w:pStyle w:val="1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E6489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статьей 13 Положения о контрольно-ревизионной </w:t>
      </w:r>
      <w:r w:rsidRPr="008E6489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комиссии муниципального образования город Торжок, утвержденного </w:t>
      </w:r>
      <w:r w:rsidRPr="008E6489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решением Торжокской городской Думы от 27.11.2012 № 141, рассмотрев </w:t>
      </w:r>
      <w:r w:rsidRPr="008E6489">
        <w:rPr>
          <w:rFonts w:ascii="Times New Roman" w:hAnsi="Times New Roman" w:cs="Times New Roman"/>
          <w:color w:val="000000"/>
          <w:sz w:val="26"/>
          <w:szCs w:val="26"/>
        </w:rPr>
        <w:br/>
        <w:t>отчет о деятельности контрольно-ревизионной комиссии муниципального</w:t>
      </w:r>
      <w:r w:rsidR="00A376D9" w:rsidRPr="008E6489">
        <w:rPr>
          <w:rFonts w:ascii="Times New Roman" w:hAnsi="Times New Roman" w:cs="Times New Roman"/>
          <w:color w:val="000000"/>
          <w:sz w:val="26"/>
          <w:szCs w:val="26"/>
        </w:rPr>
        <w:br/>
        <w:t>образования город Торжок за 2020</w:t>
      </w:r>
      <w:r w:rsidRPr="008E6489">
        <w:rPr>
          <w:rFonts w:ascii="Times New Roman" w:hAnsi="Times New Roman" w:cs="Times New Roman"/>
          <w:color w:val="000000"/>
          <w:sz w:val="26"/>
          <w:szCs w:val="26"/>
        </w:rPr>
        <w:t xml:space="preserve"> год, Торжокская городская Дума </w:t>
      </w:r>
      <w:r w:rsidRPr="008E648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E6489">
        <w:rPr>
          <w:rStyle w:val="135pt2pt"/>
          <w:rFonts w:ascii="Times New Roman" w:hAnsi="Times New Roman"/>
          <w:sz w:val="26"/>
          <w:szCs w:val="26"/>
        </w:rPr>
        <w:t>решила:</w:t>
      </w:r>
    </w:p>
    <w:p w:rsidR="00202A86" w:rsidRPr="008E6489" w:rsidRDefault="00202A86" w:rsidP="00202A86">
      <w:pPr>
        <w:pStyle w:val="10"/>
        <w:numPr>
          <w:ilvl w:val="0"/>
          <w:numId w:val="3"/>
        </w:numPr>
        <w:shd w:val="clear" w:color="auto" w:fill="auto"/>
        <w:tabs>
          <w:tab w:val="left" w:pos="1047"/>
        </w:tabs>
        <w:spacing w:before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E6489">
        <w:rPr>
          <w:rFonts w:ascii="Times New Roman" w:hAnsi="Times New Roman" w:cs="Times New Roman"/>
          <w:color w:val="000000"/>
          <w:sz w:val="26"/>
          <w:szCs w:val="26"/>
        </w:rPr>
        <w:t>Отчет о деятельности контрольно-ревизионной комиссии муниципального</w:t>
      </w:r>
      <w:r w:rsidR="00A376D9" w:rsidRPr="008E6489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образования город Торжок за 2020</w:t>
      </w:r>
      <w:r w:rsidRPr="008E6489">
        <w:rPr>
          <w:rFonts w:ascii="Times New Roman" w:hAnsi="Times New Roman" w:cs="Times New Roman"/>
          <w:color w:val="000000"/>
          <w:sz w:val="26"/>
          <w:szCs w:val="26"/>
        </w:rPr>
        <w:t xml:space="preserve"> год принять к сведению (прилагается).</w:t>
      </w:r>
    </w:p>
    <w:p w:rsidR="00202A86" w:rsidRPr="008E6489" w:rsidRDefault="00202A86" w:rsidP="00202A86">
      <w:pPr>
        <w:pStyle w:val="10"/>
        <w:numPr>
          <w:ilvl w:val="0"/>
          <w:numId w:val="3"/>
        </w:numPr>
        <w:shd w:val="clear" w:color="auto" w:fill="auto"/>
        <w:tabs>
          <w:tab w:val="left" w:pos="1578"/>
        </w:tabs>
        <w:spacing w:before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E6489">
        <w:rPr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со дня его подписания и подлежит официальному опубликованию, а также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202A86" w:rsidRPr="008E6489" w:rsidRDefault="00202A86" w:rsidP="00202A86">
      <w:pPr>
        <w:pStyle w:val="10"/>
        <w:shd w:val="clear" w:color="auto" w:fill="auto"/>
        <w:tabs>
          <w:tab w:val="left" w:pos="1101"/>
        </w:tabs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02A86" w:rsidRPr="008E6489" w:rsidRDefault="00202A86" w:rsidP="00202A86">
      <w:pPr>
        <w:pStyle w:val="10"/>
        <w:shd w:val="clear" w:color="auto" w:fill="auto"/>
        <w:tabs>
          <w:tab w:val="left" w:pos="1101"/>
        </w:tabs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02A86" w:rsidRPr="008E6489" w:rsidRDefault="00A376D9" w:rsidP="00202A8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6489">
        <w:rPr>
          <w:rFonts w:ascii="Times New Roman" w:hAnsi="Times New Roman" w:cs="Times New Roman"/>
          <w:b/>
          <w:color w:val="000000"/>
          <w:sz w:val="26"/>
          <w:szCs w:val="26"/>
        </w:rPr>
        <w:t>Председатель</w:t>
      </w:r>
      <w:r w:rsidR="00202A86" w:rsidRPr="008E648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Торжокс</w:t>
      </w:r>
      <w:r w:rsidR="0063128F" w:rsidRPr="008E648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кой городской Думы            </w:t>
      </w:r>
      <w:r w:rsidR="00202A86" w:rsidRPr="008E648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</w:t>
      </w:r>
      <w:r w:rsidRPr="008E648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</w:t>
      </w:r>
      <w:r w:rsidR="005E6E38" w:rsidRPr="008E648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</w:t>
      </w:r>
      <w:r w:rsidRPr="008E648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="0062182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</w:t>
      </w:r>
      <w:r w:rsidR="00AF00A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Pr="008E6489">
        <w:rPr>
          <w:rFonts w:ascii="Times New Roman" w:hAnsi="Times New Roman" w:cs="Times New Roman"/>
          <w:b/>
          <w:color w:val="000000"/>
          <w:sz w:val="26"/>
          <w:szCs w:val="26"/>
        </w:rPr>
        <w:t>С.А. Дорогуш</w:t>
      </w: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E6AB1" w:rsidRDefault="002E6AB1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61D6A">
        <w:rPr>
          <w:rFonts w:ascii="Times New Roman" w:hAnsi="Times New Roman"/>
          <w:sz w:val="26"/>
          <w:szCs w:val="26"/>
        </w:rPr>
        <w:lastRenderedPageBreak/>
        <w:t>Приложение</w:t>
      </w:r>
      <w:r w:rsidRPr="00A61D6A">
        <w:rPr>
          <w:rFonts w:ascii="Times New Roman" w:hAnsi="Times New Roman"/>
          <w:sz w:val="26"/>
          <w:szCs w:val="26"/>
        </w:rPr>
        <w:br/>
        <w:t>к решению Торжокской городской Думы</w:t>
      </w:r>
      <w:r w:rsidRPr="00A61D6A">
        <w:rPr>
          <w:rFonts w:ascii="Times New Roman" w:hAnsi="Times New Roman"/>
          <w:sz w:val="26"/>
          <w:szCs w:val="26"/>
        </w:rPr>
        <w:br/>
      </w:r>
      <w:r w:rsidRPr="000E1DC8">
        <w:rPr>
          <w:rFonts w:ascii="Times New Roman" w:hAnsi="Times New Roman"/>
          <w:sz w:val="26"/>
          <w:szCs w:val="26"/>
        </w:rPr>
        <w:t>от</w:t>
      </w:r>
      <w:r w:rsidR="007B7390">
        <w:rPr>
          <w:rFonts w:ascii="Times New Roman" w:hAnsi="Times New Roman"/>
          <w:sz w:val="26"/>
          <w:szCs w:val="26"/>
        </w:rPr>
        <w:t xml:space="preserve"> 18.02.</w:t>
      </w:r>
      <w:r w:rsidR="00B4421A">
        <w:rPr>
          <w:rFonts w:ascii="Times New Roman" w:hAnsi="Times New Roman"/>
          <w:sz w:val="26"/>
          <w:szCs w:val="26"/>
        </w:rPr>
        <w:t>2021</w:t>
      </w:r>
      <w:r w:rsidRPr="00A61D6A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62182C">
        <w:rPr>
          <w:rFonts w:ascii="Times New Roman" w:hAnsi="Times New Roman"/>
          <w:sz w:val="26"/>
          <w:szCs w:val="26"/>
        </w:rPr>
        <w:t>3</w:t>
      </w:r>
      <w:r w:rsidR="003A32AD">
        <w:rPr>
          <w:rFonts w:ascii="Times New Roman" w:hAnsi="Times New Roman"/>
          <w:sz w:val="26"/>
          <w:szCs w:val="26"/>
        </w:rPr>
        <w:t>5</w:t>
      </w:r>
    </w:p>
    <w:p w:rsidR="002E6AB1" w:rsidRDefault="002E6AB1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E6AB1" w:rsidRDefault="002E6AB1" w:rsidP="002E6A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E6AB1" w:rsidRPr="00DF3D68" w:rsidRDefault="002E6AB1" w:rsidP="00DF3D68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F3D68">
        <w:rPr>
          <w:rFonts w:ascii="Times New Roman" w:hAnsi="Times New Roman"/>
          <w:b/>
          <w:sz w:val="26"/>
          <w:szCs w:val="26"/>
        </w:rPr>
        <w:t>ОТЧЕТ</w:t>
      </w:r>
    </w:p>
    <w:p w:rsidR="002E6AB1" w:rsidRPr="00DF3D68" w:rsidRDefault="002E6AB1" w:rsidP="00DF3D68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F3D68">
        <w:rPr>
          <w:rFonts w:ascii="Times New Roman" w:hAnsi="Times New Roman"/>
          <w:b/>
          <w:sz w:val="26"/>
          <w:szCs w:val="26"/>
        </w:rPr>
        <w:t>о деятельности контрольно-ревизионной комиссии</w:t>
      </w:r>
    </w:p>
    <w:p w:rsidR="002E6AB1" w:rsidRPr="00DF3D68" w:rsidRDefault="002E6AB1" w:rsidP="00DF3D68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F3D68">
        <w:rPr>
          <w:rFonts w:ascii="Times New Roman" w:hAnsi="Times New Roman"/>
          <w:b/>
          <w:sz w:val="26"/>
          <w:szCs w:val="26"/>
        </w:rPr>
        <w:t xml:space="preserve">муниципального образования город Торжок за </w:t>
      </w:r>
      <w:r w:rsidR="00A376D9" w:rsidRPr="00DF3D68">
        <w:rPr>
          <w:rFonts w:ascii="Times New Roman" w:hAnsi="Times New Roman"/>
          <w:b/>
          <w:sz w:val="26"/>
          <w:szCs w:val="26"/>
        </w:rPr>
        <w:t>2020</w:t>
      </w:r>
      <w:r w:rsidRPr="00DF3D6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E6AB1" w:rsidRPr="00DF3D68" w:rsidRDefault="002E6AB1" w:rsidP="00DF3D6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6AB1" w:rsidRPr="00DF3D68" w:rsidRDefault="002E6AB1" w:rsidP="00DF3D6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 xml:space="preserve">Контрольно-ревизионная комиссия муниципального образования город Торжок (далее – Комиссия, КРК) в соответствии с законодательством Российской Федерации, Тверской области и муниципального образования город Торжок представляет отчет о своей работе за </w:t>
      </w:r>
      <w:r w:rsidR="00A376D9" w:rsidRPr="00DF3D68">
        <w:rPr>
          <w:rFonts w:ascii="Times New Roman" w:hAnsi="Times New Roman"/>
          <w:sz w:val="26"/>
          <w:szCs w:val="26"/>
        </w:rPr>
        <w:t>2020</w:t>
      </w:r>
      <w:r w:rsidR="0063128F" w:rsidRPr="00DF3D68">
        <w:rPr>
          <w:rFonts w:ascii="Times New Roman" w:hAnsi="Times New Roman"/>
          <w:sz w:val="26"/>
          <w:szCs w:val="26"/>
        </w:rPr>
        <w:t xml:space="preserve"> </w:t>
      </w:r>
      <w:r w:rsidRPr="00DF3D68">
        <w:rPr>
          <w:rFonts w:ascii="Times New Roman" w:hAnsi="Times New Roman"/>
          <w:sz w:val="26"/>
          <w:szCs w:val="26"/>
        </w:rPr>
        <w:t>год.</w:t>
      </w:r>
    </w:p>
    <w:p w:rsidR="002E6AB1" w:rsidRPr="00DF3D68" w:rsidRDefault="002E6AB1" w:rsidP="00DF3D6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E6AB1" w:rsidRPr="00DF3D68" w:rsidRDefault="002E6AB1" w:rsidP="00DF3D68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3D68">
        <w:rPr>
          <w:rFonts w:ascii="Times New Roman" w:hAnsi="Times New Roman"/>
          <w:b/>
          <w:sz w:val="26"/>
          <w:szCs w:val="26"/>
        </w:rPr>
        <w:t>Общие результаты работы</w:t>
      </w:r>
    </w:p>
    <w:p w:rsidR="00DF3D68" w:rsidRPr="00DF3D68" w:rsidRDefault="00DF3D68" w:rsidP="00DF3D68">
      <w:pPr>
        <w:pStyle w:val="a3"/>
        <w:spacing w:after="0" w:line="240" w:lineRule="auto"/>
        <w:ind w:left="1287"/>
        <w:rPr>
          <w:rFonts w:ascii="Times New Roman" w:hAnsi="Times New Roman"/>
          <w:b/>
          <w:sz w:val="26"/>
          <w:szCs w:val="26"/>
        </w:rPr>
      </w:pPr>
    </w:p>
    <w:p w:rsidR="002E6AB1" w:rsidRPr="00DF3D68" w:rsidRDefault="00A376D9" w:rsidP="00DF3D6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Деятельность КРК в 2020</w:t>
      </w:r>
      <w:r w:rsidR="002E6AB1" w:rsidRPr="00DF3D68">
        <w:rPr>
          <w:rFonts w:ascii="Times New Roman" w:hAnsi="Times New Roman"/>
          <w:sz w:val="26"/>
          <w:szCs w:val="26"/>
        </w:rPr>
        <w:t xml:space="preserve"> году осуществлялась в строгом соответствии с Положением о КРК и годовым планом работы. Все запланированные мероприятия КРК в отчетном периоде реализованы.</w:t>
      </w:r>
    </w:p>
    <w:p w:rsidR="002E6AB1" w:rsidRPr="00DF3D68" w:rsidRDefault="002E6AB1" w:rsidP="00DF3D6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В числе основных направлений можно выделить экспертно-аналитическую и контрольную деятельность.</w:t>
      </w:r>
    </w:p>
    <w:p w:rsidR="002E6AB1" w:rsidRPr="00DF3D68" w:rsidRDefault="000D6614" w:rsidP="00DF3D6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В 20</w:t>
      </w:r>
      <w:r w:rsidR="00A376D9" w:rsidRPr="00DF3D68">
        <w:rPr>
          <w:rFonts w:ascii="Times New Roman" w:hAnsi="Times New Roman"/>
          <w:sz w:val="26"/>
          <w:szCs w:val="26"/>
        </w:rPr>
        <w:t>20</w:t>
      </w:r>
      <w:r w:rsidR="005D2543" w:rsidRPr="00DF3D68">
        <w:rPr>
          <w:rFonts w:ascii="Times New Roman" w:hAnsi="Times New Roman"/>
          <w:sz w:val="26"/>
          <w:szCs w:val="26"/>
        </w:rPr>
        <w:t xml:space="preserve"> году Комиссией проведено 11</w:t>
      </w:r>
      <w:r w:rsidR="002E6AB1" w:rsidRPr="00DF3D68">
        <w:rPr>
          <w:rFonts w:ascii="Times New Roman" w:hAnsi="Times New Roman"/>
          <w:sz w:val="26"/>
          <w:szCs w:val="26"/>
        </w:rPr>
        <w:t xml:space="preserve"> контрольных </w:t>
      </w:r>
      <w:r w:rsidR="00626642" w:rsidRPr="00DF3D68">
        <w:rPr>
          <w:rFonts w:ascii="Times New Roman" w:hAnsi="Times New Roman"/>
          <w:sz w:val="26"/>
          <w:szCs w:val="26"/>
        </w:rPr>
        <w:t xml:space="preserve">мероприятий </w:t>
      </w:r>
      <w:r w:rsidRPr="00DF3D68">
        <w:rPr>
          <w:rFonts w:ascii="Times New Roman" w:hAnsi="Times New Roman"/>
          <w:sz w:val="26"/>
          <w:szCs w:val="26"/>
        </w:rPr>
        <w:t xml:space="preserve">и </w:t>
      </w:r>
      <w:r w:rsidR="005D2543" w:rsidRPr="00DF3D68">
        <w:rPr>
          <w:rFonts w:ascii="Times New Roman" w:hAnsi="Times New Roman"/>
          <w:sz w:val="26"/>
          <w:szCs w:val="26"/>
        </w:rPr>
        <w:t>20</w:t>
      </w:r>
      <w:r w:rsidR="00091A90" w:rsidRPr="00DF3D68">
        <w:rPr>
          <w:rFonts w:ascii="Times New Roman" w:hAnsi="Times New Roman"/>
          <w:sz w:val="26"/>
          <w:szCs w:val="26"/>
        </w:rPr>
        <w:t xml:space="preserve"> </w:t>
      </w:r>
      <w:r w:rsidR="002E6AB1" w:rsidRPr="00DF3D68">
        <w:rPr>
          <w:rFonts w:ascii="Times New Roman" w:hAnsi="Times New Roman"/>
          <w:sz w:val="26"/>
          <w:szCs w:val="26"/>
        </w:rPr>
        <w:t>экспертно-аналитических мероприятий</w:t>
      </w:r>
      <w:r w:rsidRPr="00DF3D68">
        <w:rPr>
          <w:rFonts w:ascii="Times New Roman" w:hAnsi="Times New Roman"/>
          <w:sz w:val="26"/>
          <w:szCs w:val="26"/>
        </w:rPr>
        <w:t>.</w:t>
      </w:r>
    </w:p>
    <w:p w:rsidR="00AF6109" w:rsidRPr="00DF3D68" w:rsidRDefault="00AF6109" w:rsidP="00DF3D6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E6AB1" w:rsidRPr="00DF3D68" w:rsidRDefault="002E6AB1" w:rsidP="00DF3D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3D68">
        <w:rPr>
          <w:rFonts w:ascii="Times New Roman" w:hAnsi="Times New Roman"/>
          <w:b/>
          <w:sz w:val="26"/>
          <w:szCs w:val="26"/>
        </w:rPr>
        <w:t>Экспертно-аналитическая деятельность:</w:t>
      </w:r>
    </w:p>
    <w:p w:rsidR="00091A90" w:rsidRPr="00DF3D68" w:rsidRDefault="00091A90" w:rsidP="00DF3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A6BFA" w:rsidRPr="00DF3D68" w:rsidRDefault="002E6AB1" w:rsidP="00DF3D6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 xml:space="preserve">Подготовлено и направлено в Торжокскую городскую Думу и Главе </w:t>
      </w:r>
      <w:r w:rsidR="00AF6109" w:rsidRPr="00DF3D68">
        <w:rPr>
          <w:rFonts w:ascii="Times New Roman" w:hAnsi="Times New Roman"/>
          <w:sz w:val="26"/>
          <w:szCs w:val="26"/>
        </w:rPr>
        <w:t xml:space="preserve">города Торжка </w:t>
      </w:r>
      <w:r w:rsidR="000C160E" w:rsidRPr="00DF3D68">
        <w:rPr>
          <w:rFonts w:ascii="Times New Roman" w:hAnsi="Times New Roman"/>
          <w:sz w:val="26"/>
          <w:szCs w:val="26"/>
        </w:rPr>
        <w:t>20</w:t>
      </w:r>
      <w:r w:rsidRPr="00DF3D68">
        <w:rPr>
          <w:rFonts w:ascii="Times New Roman" w:hAnsi="Times New Roman"/>
          <w:sz w:val="26"/>
          <w:szCs w:val="26"/>
        </w:rPr>
        <w:t xml:space="preserve"> заключени</w:t>
      </w:r>
      <w:r w:rsidR="0063128F" w:rsidRPr="00DF3D68">
        <w:rPr>
          <w:rFonts w:ascii="Times New Roman" w:hAnsi="Times New Roman"/>
          <w:sz w:val="26"/>
          <w:szCs w:val="26"/>
        </w:rPr>
        <w:t>й</w:t>
      </w:r>
      <w:r w:rsidRPr="00DF3D68">
        <w:rPr>
          <w:rFonts w:ascii="Times New Roman" w:hAnsi="Times New Roman"/>
          <w:sz w:val="26"/>
          <w:szCs w:val="26"/>
        </w:rPr>
        <w:t xml:space="preserve">, в том числе: </w:t>
      </w:r>
      <w:r w:rsidR="000C160E" w:rsidRPr="00DF3D68">
        <w:rPr>
          <w:rFonts w:ascii="Times New Roman" w:hAnsi="Times New Roman"/>
          <w:b/>
          <w:sz w:val="26"/>
          <w:szCs w:val="26"/>
        </w:rPr>
        <w:t>5</w:t>
      </w:r>
      <w:r w:rsidR="00404734" w:rsidRPr="00DF3D68">
        <w:rPr>
          <w:rFonts w:ascii="Times New Roman" w:hAnsi="Times New Roman"/>
          <w:sz w:val="26"/>
          <w:szCs w:val="26"/>
        </w:rPr>
        <w:t xml:space="preserve"> </w:t>
      </w:r>
      <w:r w:rsidR="00B65E43" w:rsidRPr="00DF3D68">
        <w:rPr>
          <w:rFonts w:ascii="Times New Roman" w:hAnsi="Times New Roman"/>
          <w:sz w:val="26"/>
          <w:szCs w:val="26"/>
        </w:rPr>
        <w:t>–</w:t>
      </w:r>
      <w:r w:rsidR="00404734" w:rsidRPr="00DF3D68">
        <w:rPr>
          <w:rFonts w:ascii="Times New Roman" w:hAnsi="Times New Roman"/>
          <w:sz w:val="26"/>
          <w:szCs w:val="26"/>
        </w:rPr>
        <w:t xml:space="preserve"> </w:t>
      </w:r>
      <w:r w:rsidR="00B65E43" w:rsidRPr="00DF3D68">
        <w:rPr>
          <w:rFonts w:ascii="Times New Roman" w:hAnsi="Times New Roman"/>
          <w:sz w:val="26"/>
          <w:szCs w:val="26"/>
        </w:rPr>
        <w:t xml:space="preserve">внесение изменений </w:t>
      </w:r>
      <w:r w:rsidR="005D45DF" w:rsidRPr="00DF3D68">
        <w:rPr>
          <w:rFonts w:ascii="Times New Roman" w:hAnsi="Times New Roman"/>
          <w:sz w:val="26"/>
          <w:szCs w:val="26"/>
        </w:rPr>
        <w:t>в бюджет</w:t>
      </w:r>
      <w:r w:rsidR="00B65E43" w:rsidRPr="00DF3D68">
        <w:rPr>
          <w:rFonts w:ascii="Times New Roman" w:hAnsi="Times New Roman"/>
          <w:sz w:val="26"/>
          <w:szCs w:val="26"/>
        </w:rPr>
        <w:t xml:space="preserve"> муниципального </w:t>
      </w:r>
      <w:r w:rsidR="000C160E" w:rsidRPr="00DF3D68">
        <w:rPr>
          <w:rFonts w:ascii="Times New Roman" w:hAnsi="Times New Roman"/>
          <w:sz w:val="26"/>
          <w:szCs w:val="26"/>
        </w:rPr>
        <w:t>образования город Торжок на 2020</w:t>
      </w:r>
      <w:r w:rsidR="00B65E43" w:rsidRPr="00DF3D68">
        <w:rPr>
          <w:rFonts w:ascii="Times New Roman" w:hAnsi="Times New Roman"/>
          <w:sz w:val="26"/>
          <w:szCs w:val="26"/>
        </w:rPr>
        <w:t xml:space="preserve"> год</w:t>
      </w:r>
      <w:r w:rsidR="000C160E" w:rsidRPr="00DF3D68">
        <w:rPr>
          <w:rFonts w:ascii="Times New Roman" w:hAnsi="Times New Roman"/>
          <w:sz w:val="26"/>
          <w:szCs w:val="26"/>
        </w:rPr>
        <w:t xml:space="preserve"> и плановый период 2021 и 2022</w:t>
      </w:r>
      <w:r w:rsidR="0063128F" w:rsidRPr="00DF3D68">
        <w:rPr>
          <w:rFonts w:ascii="Times New Roman" w:hAnsi="Times New Roman"/>
          <w:sz w:val="26"/>
          <w:szCs w:val="26"/>
        </w:rPr>
        <w:t xml:space="preserve"> годов</w:t>
      </w:r>
      <w:r w:rsidR="00B65E43" w:rsidRPr="00DF3D68">
        <w:rPr>
          <w:rFonts w:ascii="Times New Roman" w:hAnsi="Times New Roman"/>
          <w:sz w:val="26"/>
          <w:szCs w:val="26"/>
        </w:rPr>
        <w:t xml:space="preserve">; </w:t>
      </w:r>
      <w:r w:rsidR="00B65E43" w:rsidRPr="00DF3D68">
        <w:rPr>
          <w:rFonts w:ascii="Times New Roman" w:eastAsia="Arial Unicode MS" w:hAnsi="Times New Roman"/>
          <w:b/>
          <w:bCs/>
          <w:sz w:val="26"/>
          <w:szCs w:val="26"/>
        </w:rPr>
        <w:t>1</w:t>
      </w:r>
      <w:r w:rsidR="00B65E43" w:rsidRPr="00DF3D68">
        <w:rPr>
          <w:rFonts w:ascii="Times New Roman" w:eastAsia="Arial Unicode MS" w:hAnsi="Times New Roman"/>
          <w:bCs/>
          <w:sz w:val="26"/>
          <w:szCs w:val="26"/>
        </w:rPr>
        <w:t xml:space="preserve"> - результат внешней проверки годового отчета об исполнении бюджета муниципального </w:t>
      </w:r>
      <w:r w:rsidR="000C160E" w:rsidRPr="00DF3D68">
        <w:rPr>
          <w:rFonts w:ascii="Times New Roman" w:eastAsia="Arial Unicode MS" w:hAnsi="Times New Roman"/>
          <w:bCs/>
          <w:sz w:val="26"/>
          <w:szCs w:val="26"/>
        </w:rPr>
        <w:t>образования город Торжок за 2019</w:t>
      </w:r>
      <w:r w:rsidR="00B65E43" w:rsidRPr="00DF3D68">
        <w:rPr>
          <w:rFonts w:ascii="Times New Roman" w:eastAsia="Arial Unicode MS" w:hAnsi="Times New Roman"/>
          <w:bCs/>
          <w:sz w:val="26"/>
          <w:szCs w:val="26"/>
        </w:rPr>
        <w:t xml:space="preserve"> год;</w:t>
      </w:r>
      <w:r w:rsidR="00DF2E1A" w:rsidRPr="00DF3D68">
        <w:rPr>
          <w:rFonts w:ascii="Times New Roman" w:eastAsia="Arial Unicode MS" w:hAnsi="Times New Roman"/>
          <w:bCs/>
          <w:sz w:val="26"/>
          <w:szCs w:val="26"/>
        </w:rPr>
        <w:t xml:space="preserve"> </w:t>
      </w:r>
      <w:r w:rsidR="007C4D43" w:rsidRPr="00DF3D68">
        <w:rPr>
          <w:rFonts w:ascii="Times New Roman" w:eastAsia="Arial Unicode MS" w:hAnsi="Times New Roman"/>
          <w:b/>
          <w:bCs/>
          <w:sz w:val="26"/>
          <w:szCs w:val="26"/>
        </w:rPr>
        <w:t>3</w:t>
      </w:r>
      <w:r w:rsidR="00DF2E1A" w:rsidRPr="00DF3D68">
        <w:rPr>
          <w:rFonts w:ascii="Times New Roman" w:eastAsia="Arial Unicode MS" w:hAnsi="Times New Roman"/>
          <w:bCs/>
          <w:sz w:val="26"/>
          <w:szCs w:val="26"/>
        </w:rPr>
        <w:t xml:space="preserve">- </w:t>
      </w:r>
      <w:r w:rsidR="005D45DF" w:rsidRPr="00DF3D68">
        <w:rPr>
          <w:rFonts w:ascii="Times New Roman" w:eastAsia="Arial Unicode MS" w:hAnsi="Times New Roman"/>
          <w:bCs/>
          <w:sz w:val="26"/>
          <w:szCs w:val="26"/>
        </w:rPr>
        <w:t>об исполнении</w:t>
      </w:r>
      <w:r w:rsidR="00DF2E1A" w:rsidRPr="00DF3D68">
        <w:rPr>
          <w:rFonts w:ascii="Times New Roman" w:eastAsia="Arial Unicode MS" w:hAnsi="Times New Roman"/>
          <w:bCs/>
          <w:sz w:val="26"/>
          <w:szCs w:val="26"/>
        </w:rPr>
        <w:t xml:space="preserve"> бюджета муниципального образования город Торжок по состоянию на 1 апреля</w:t>
      </w:r>
      <w:r w:rsidR="007C4D43" w:rsidRPr="00DF3D68">
        <w:rPr>
          <w:rFonts w:ascii="Times New Roman" w:eastAsia="Arial Unicode MS" w:hAnsi="Times New Roman"/>
          <w:bCs/>
          <w:sz w:val="26"/>
          <w:szCs w:val="26"/>
        </w:rPr>
        <w:t xml:space="preserve">, 1 </w:t>
      </w:r>
      <w:r w:rsidR="0063128F" w:rsidRPr="00DF3D68">
        <w:rPr>
          <w:rFonts w:ascii="Times New Roman" w:eastAsia="Arial Unicode MS" w:hAnsi="Times New Roman"/>
          <w:bCs/>
          <w:sz w:val="26"/>
          <w:szCs w:val="26"/>
        </w:rPr>
        <w:t>июля</w:t>
      </w:r>
      <w:r w:rsidR="007C4D43" w:rsidRPr="00DF3D68">
        <w:rPr>
          <w:rFonts w:ascii="Times New Roman" w:eastAsia="Arial Unicode MS" w:hAnsi="Times New Roman"/>
          <w:bCs/>
          <w:sz w:val="26"/>
          <w:szCs w:val="26"/>
        </w:rPr>
        <w:t xml:space="preserve">, 1 </w:t>
      </w:r>
      <w:r w:rsidR="000C160E" w:rsidRPr="00DF3D68">
        <w:rPr>
          <w:rFonts w:ascii="Times New Roman" w:eastAsia="Arial Unicode MS" w:hAnsi="Times New Roman"/>
          <w:bCs/>
          <w:sz w:val="26"/>
          <w:szCs w:val="26"/>
        </w:rPr>
        <w:t>октября 2020</w:t>
      </w:r>
      <w:r w:rsidR="00DF2E1A" w:rsidRPr="00DF3D68">
        <w:rPr>
          <w:rFonts w:ascii="Times New Roman" w:eastAsia="Arial Unicode MS" w:hAnsi="Times New Roman"/>
          <w:bCs/>
          <w:sz w:val="26"/>
          <w:szCs w:val="26"/>
        </w:rPr>
        <w:t xml:space="preserve"> года; </w:t>
      </w:r>
      <w:r w:rsidR="00597CB0" w:rsidRPr="00DF3D68">
        <w:rPr>
          <w:rFonts w:ascii="Times New Roman" w:eastAsia="Arial Unicode MS" w:hAnsi="Times New Roman"/>
          <w:b/>
          <w:sz w:val="26"/>
          <w:szCs w:val="26"/>
        </w:rPr>
        <w:t>6</w:t>
      </w:r>
      <w:r w:rsidR="007C4D43" w:rsidRPr="00DF3D68">
        <w:rPr>
          <w:rFonts w:ascii="Times New Roman" w:eastAsia="Arial Unicode MS" w:hAnsi="Times New Roman"/>
          <w:sz w:val="26"/>
          <w:szCs w:val="26"/>
        </w:rPr>
        <w:t xml:space="preserve"> – заключения на проект</w:t>
      </w:r>
      <w:r w:rsidR="00E83582" w:rsidRPr="00DF3D68">
        <w:rPr>
          <w:rFonts w:ascii="Times New Roman" w:eastAsia="Arial Unicode MS" w:hAnsi="Times New Roman"/>
          <w:sz w:val="26"/>
          <w:szCs w:val="26"/>
        </w:rPr>
        <w:t>ы Постановлений</w:t>
      </w:r>
      <w:r w:rsidR="007C4D43" w:rsidRPr="00DF3D68">
        <w:rPr>
          <w:rFonts w:ascii="Times New Roman" w:eastAsia="Arial Unicode MS" w:hAnsi="Times New Roman"/>
          <w:sz w:val="26"/>
          <w:szCs w:val="26"/>
        </w:rPr>
        <w:t xml:space="preserve"> администрации города Торжка Тверской области «О </w:t>
      </w:r>
      <w:r w:rsidR="00E83582" w:rsidRPr="00DF3D68">
        <w:rPr>
          <w:rFonts w:ascii="Times New Roman" w:eastAsia="Arial Unicode MS" w:hAnsi="Times New Roman"/>
          <w:sz w:val="26"/>
          <w:szCs w:val="26"/>
        </w:rPr>
        <w:t xml:space="preserve">внесении изменений в </w:t>
      </w:r>
      <w:r w:rsidR="007C4D43" w:rsidRPr="00DF3D68">
        <w:rPr>
          <w:rFonts w:ascii="Times New Roman" w:eastAsia="Arial Unicode MS" w:hAnsi="Times New Roman"/>
          <w:sz w:val="26"/>
          <w:szCs w:val="26"/>
        </w:rPr>
        <w:t>муниципальн</w:t>
      </w:r>
      <w:r w:rsidR="00E83582" w:rsidRPr="00DF3D68">
        <w:rPr>
          <w:rFonts w:ascii="Times New Roman" w:eastAsia="Arial Unicode MS" w:hAnsi="Times New Roman"/>
          <w:sz w:val="26"/>
          <w:szCs w:val="26"/>
        </w:rPr>
        <w:t>ые</w:t>
      </w:r>
      <w:r w:rsidR="007C4D43" w:rsidRPr="00DF3D68">
        <w:rPr>
          <w:rFonts w:ascii="Times New Roman" w:eastAsia="Arial Unicode MS" w:hAnsi="Times New Roman"/>
          <w:sz w:val="26"/>
          <w:szCs w:val="26"/>
        </w:rPr>
        <w:t xml:space="preserve"> программ</w:t>
      </w:r>
      <w:r w:rsidR="00E83582" w:rsidRPr="00DF3D68">
        <w:rPr>
          <w:rFonts w:ascii="Times New Roman" w:eastAsia="Arial Unicode MS" w:hAnsi="Times New Roman"/>
          <w:sz w:val="26"/>
          <w:szCs w:val="26"/>
        </w:rPr>
        <w:t>ы</w:t>
      </w:r>
      <w:r w:rsidR="007C4D43" w:rsidRPr="00DF3D68">
        <w:rPr>
          <w:rFonts w:ascii="Times New Roman" w:eastAsia="Arial Unicode MS" w:hAnsi="Times New Roman"/>
          <w:sz w:val="26"/>
          <w:szCs w:val="26"/>
        </w:rPr>
        <w:t xml:space="preserve"> муниципального образования город Торжок  на 2018 – 2023 годы; </w:t>
      </w:r>
      <w:r w:rsidR="007C4D43" w:rsidRPr="00DF3D68">
        <w:rPr>
          <w:rFonts w:ascii="Times New Roman" w:eastAsia="Arial Unicode MS" w:hAnsi="Times New Roman"/>
          <w:b/>
          <w:sz w:val="26"/>
          <w:szCs w:val="26"/>
        </w:rPr>
        <w:t>1</w:t>
      </w:r>
      <w:r w:rsidR="007C4D43" w:rsidRPr="00DF3D68">
        <w:rPr>
          <w:rFonts w:ascii="Times New Roman" w:eastAsia="Arial Unicode MS" w:hAnsi="Times New Roman"/>
          <w:sz w:val="26"/>
          <w:szCs w:val="26"/>
        </w:rPr>
        <w:t xml:space="preserve"> – </w:t>
      </w:r>
      <w:r w:rsidR="005D45DF" w:rsidRPr="00DF3D68">
        <w:rPr>
          <w:rFonts w:ascii="Times New Roman" w:eastAsia="Arial Unicode MS" w:hAnsi="Times New Roman"/>
          <w:sz w:val="26"/>
          <w:szCs w:val="26"/>
        </w:rPr>
        <w:t>на проект решения</w:t>
      </w:r>
      <w:r w:rsidR="007C4D43" w:rsidRPr="00DF3D68">
        <w:rPr>
          <w:rFonts w:ascii="Times New Roman" w:eastAsia="Arial Unicode MS" w:hAnsi="Times New Roman"/>
          <w:sz w:val="26"/>
          <w:szCs w:val="26"/>
        </w:rPr>
        <w:t xml:space="preserve">  </w:t>
      </w:r>
      <w:r w:rsidR="007C4D43" w:rsidRPr="00DF3D68">
        <w:rPr>
          <w:rFonts w:ascii="Times New Roman" w:eastAsia="Arial Unicode MS" w:hAnsi="Times New Roman"/>
          <w:bCs/>
          <w:sz w:val="26"/>
          <w:szCs w:val="26"/>
        </w:rPr>
        <w:t xml:space="preserve">Торжокской городской Думы «О бюджете муниципального </w:t>
      </w:r>
      <w:r w:rsidR="000C160E" w:rsidRPr="00DF3D68">
        <w:rPr>
          <w:rFonts w:ascii="Times New Roman" w:eastAsia="Arial Unicode MS" w:hAnsi="Times New Roman"/>
          <w:bCs/>
          <w:sz w:val="26"/>
          <w:szCs w:val="26"/>
        </w:rPr>
        <w:t>образования город Торжок на 2021</w:t>
      </w:r>
      <w:r w:rsidR="007C4D43" w:rsidRPr="00DF3D68">
        <w:rPr>
          <w:rFonts w:ascii="Times New Roman" w:eastAsia="Arial Unicode MS" w:hAnsi="Times New Roman"/>
          <w:bCs/>
          <w:sz w:val="26"/>
          <w:szCs w:val="26"/>
        </w:rPr>
        <w:t xml:space="preserve"> год и пл</w:t>
      </w:r>
      <w:r w:rsidR="000C160E" w:rsidRPr="00DF3D68">
        <w:rPr>
          <w:rFonts w:ascii="Times New Roman" w:eastAsia="Arial Unicode MS" w:hAnsi="Times New Roman"/>
          <w:bCs/>
          <w:sz w:val="26"/>
          <w:szCs w:val="26"/>
        </w:rPr>
        <w:t>ановый период 2022 и 2023</w:t>
      </w:r>
      <w:r w:rsidR="0063128F" w:rsidRPr="00DF3D68">
        <w:rPr>
          <w:rFonts w:ascii="Times New Roman" w:eastAsia="Arial Unicode MS" w:hAnsi="Times New Roman"/>
          <w:bCs/>
          <w:sz w:val="26"/>
          <w:szCs w:val="26"/>
        </w:rPr>
        <w:t xml:space="preserve"> годов;</w:t>
      </w:r>
      <w:r w:rsidR="0063128F" w:rsidRPr="00DF3D68">
        <w:rPr>
          <w:rFonts w:ascii="Times New Roman" w:eastAsia="Arial Unicode MS" w:hAnsi="Times New Roman"/>
          <w:b/>
          <w:bCs/>
          <w:sz w:val="26"/>
          <w:szCs w:val="26"/>
        </w:rPr>
        <w:t xml:space="preserve"> 1</w:t>
      </w:r>
      <w:r w:rsidR="0063128F" w:rsidRPr="00DF3D68">
        <w:rPr>
          <w:rFonts w:ascii="Times New Roman" w:eastAsia="Arial Unicode MS" w:hAnsi="Times New Roman"/>
          <w:bCs/>
          <w:sz w:val="26"/>
          <w:szCs w:val="26"/>
        </w:rPr>
        <w:t xml:space="preserve">- на проект решения Торжокской городской Думы </w:t>
      </w:r>
      <w:r w:rsidR="00E36C45" w:rsidRPr="00DF3D68">
        <w:rPr>
          <w:rFonts w:ascii="Times New Roman" w:hAnsi="Times New Roman"/>
          <w:bCs/>
          <w:sz w:val="26"/>
          <w:szCs w:val="26"/>
        </w:rPr>
        <w:t>«О</w:t>
      </w:r>
      <w:r w:rsidR="0063128F" w:rsidRPr="00DF3D68">
        <w:rPr>
          <w:rFonts w:ascii="Times New Roman" w:hAnsi="Times New Roman"/>
          <w:bCs/>
          <w:sz w:val="26"/>
          <w:szCs w:val="26"/>
        </w:rPr>
        <w:t xml:space="preserve"> </w:t>
      </w:r>
      <w:r w:rsidR="00E36C45" w:rsidRPr="00DF3D68">
        <w:rPr>
          <w:rFonts w:ascii="Times New Roman" w:hAnsi="Times New Roman"/>
          <w:bCs/>
          <w:sz w:val="26"/>
          <w:szCs w:val="26"/>
        </w:rPr>
        <w:t>согласовании замены дотации на выравнивание бюджетной обеспеченности дополнительным нормативом отчислений от налога на доходы физических лиц</w:t>
      </w:r>
      <w:r w:rsidR="0063128F" w:rsidRPr="00DF3D68">
        <w:rPr>
          <w:rFonts w:ascii="Times New Roman" w:hAnsi="Times New Roman"/>
          <w:bCs/>
          <w:sz w:val="26"/>
          <w:szCs w:val="26"/>
        </w:rPr>
        <w:t>»</w:t>
      </w:r>
      <w:r w:rsidR="000C160E" w:rsidRPr="00DF3D68">
        <w:rPr>
          <w:rFonts w:ascii="Times New Roman" w:hAnsi="Times New Roman"/>
          <w:bCs/>
          <w:sz w:val="26"/>
          <w:szCs w:val="26"/>
        </w:rPr>
        <w:t>;</w:t>
      </w:r>
      <w:r w:rsidR="000C160E" w:rsidRPr="00DF3D68">
        <w:rPr>
          <w:rFonts w:ascii="Times New Roman" w:hAnsi="Times New Roman"/>
          <w:b/>
          <w:bCs/>
          <w:sz w:val="26"/>
          <w:szCs w:val="26"/>
        </w:rPr>
        <w:t xml:space="preserve"> 1</w:t>
      </w:r>
      <w:r w:rsidR="000C160E" w:rsidRPr="00DF3D68">
        <w:rPr>
          <w:rFonts w:ascii="Times New Roman" w:hAnsi="Times New Roman"/>
          <w:sz w:val="26"/>
          <w:szCs w:val="26"/>
        </w:rPr>
        <w:t xml:space="preserve"> -об утверждении прогнозного плана (программы) приватизации имущества, находящегося в собственности муниципального образования город Торжок, на 2</w:t>
      </w:r>
      <w:r w:rsidR="00BA6BFA" w:rsidRPr="00DF3D68">
        <w:rPr>
          <w:rFonts w:ascii="Times New Roman" w:hAnsi="Times New Roman"/>
          <w:sz w:val="26"/>
          <w:szCs w:val="26"/>
        </w:rPr>
        <w:t>021-2023</w:t>
      </w:r>
      <w:r w:rsidR="000C160E" w:rsidRPr="00DF3D68">
        <w:rPr>
          <w:rFonts w:ascii="Times New Roman" w:hAnsi="Times New Roman"/>
          <w:sz w:val="26"/>
          <w:szCs w:val="26"/>
        </w:rPr>
        <w:t xml:space="preserve"> годы»</w:t>
      </w:r>
      <w:r w:rsidR="00BA6BFA" w:rsidRPr="00DF3D68">
        <w:rPr>
          <w:rFonts w:ascii="Times New Roman" w:eastAsia="Arial Unicode MS" w:hAnsi="Times New Roman"/>
          <w:b/>
          <w:bCs/>
          <w:sz w:val="26"/>
          <w:szCs w:val="26"/>
        </w:rPr>
        <w:t>;1</w:t>
      </w:r>
      <w:r w:rsidR="00BA6BFA" w:rsidRPr="00DF3D68">
        <w:rPr>
          <w:rFonts w:ascii="Times New Roman" w:eastAsia="Arial Unicode MS" w:hAnsi="Times New Roman"/>
          <w:bCs/>
          <w:sz w:val="26"/>
          <w:szCs w:val="26"/>
        </w:rPr>
        <w:t xml:space="preserve">-О внесении </w:t>
      </w:r>
      <w:r w:rsidR="00BA6BFA" w:rsidRPr="00DF3D68">
        <w:rPr>
          <w:rFonts w:ascii="Times New Roman" w:hAnsi="Times New Roman"/>
          <w:color w:val="000000"/>
          <w:spacing w:val="-1"/>
          <w:sz w:val="26"/>
          <w:szCs w:val="26"/>
        </w:rPr>
        <w:t xml:space="preserve">изменения в прогнозный план (программу) приватизации имущества, находящегося в собственности муниципального образования город Торжок, </w:t>
      </w:r>
      <w:r w:rsidR="00BA6BFA" w:rsidRPr="00DF3D68">
        <w:rPr>
          <w:rFonts w:ascii="Times New Roman" w:hAnsi="Times New Roman"/>
          <w:color w:val="000000"/>
          <w:spacing w:val="-1"/>
          <w:sz w:val="26"/>
          <w:szCs w:val="26"/>
        </w:rPr>
        <w:br/>
        <w:t xml:space="preserve">на 2020-2022 годы; </w:t>
      </w:r>
      <w:r w:rsidR="00BA6BFA" w:rsidRPr="00DF3D68">
        <w:rPr>
          <w:rFonts w:ascii="Times New Roman" w:hAnsi="Times New Roman"/>
          <w:b/>
          <w:color w:val="000000"/>
          <w:spacing w:val="-1"/>
          <w:sz w:val="26"/>
          <w:szCs w:val="26"/>
        </w:rPr>
        <w:t>1</w:t>
      </w:r>
      <w:r w:rsidR="00BA6BFA" w:rsidRPr="00DF3D68">
        <w:rPr>
          <w:rFonts w:ascii="Times New Roman" w:hAnsi="Times New Roman"/>
          <w:color w:val="000000"/>
          <w:spacing w:val="-1"/>
          <w:sz w:val="26"/>
          <w:szCs w:val="26"/>
        </w:rPr>
        <w:t>-</w:t>
      </w:r>
      <w:r w:rsidR="00BA6BFA" w:rsidRPr="00DF3D68">
        <w:rPr>
          <w:rFonts w:ascii="Times New Roman" w:hAnsi="Times New Roman"/>
          <w:b/>
          <w:sz w:val="26"/>
          <w:szCs w:val="26"/>
        </w:rPr>
        <w:t xml:space="preserve"> </w:t>
      </w:r>
      <w:r w:rsidR="00BA6BFA" w:rsidRPr="00DF3D68">
        <w:rPr>
          <w:rFonts w:ascii="Times New Roman" w:hAnsi="Times New Roman"/>
          <w:sz w:val="26"/>
          <w:szCs w:val="26"/>
        </w:rPr>
        <w:t xml:space="preserve">финансовое обеспечение подготовки и проведения выборов в Торжокскую городскую Думу </w:t>
      </w:r>
      <w:r w:rsidR="00BA6BFA" w:rsidRPr="00DF3D68">
        <w:rPr>
          <w:rFonts w:ascii="Times New Roman" w:hAnsi="Times New Roman"/>
          <w:sz w:val="26"/>
          <w:szCs w:val="26"/>
          <w:lang w:val="en-US"/>
        </w:rPr>
        <w:t>VII</w:t>
      </w:r>
      <w:r w:rsidR="00BA6BFA" w:rsidRPr="003A32AD">
        <w:rPr>
          <w:rFonts w:ascii="Times New Roman" w:hAnsi="Times New Roman"/>
          <w:sz w:val="26"/>
          <w:szCs w:val="26"/>
        </w:rPr>
        <w:t xml:space="preserve"> </w:t>
      </w:r>
      <w:r w:rsidR="00BA6BFA" w:rsidRPr="00DF3D68">
        <w:rPr>
          <w:rFonts w:ascii="Times New Roman" w:hAnsi="Times New Roman"/>
          <w:sz w:val="26"/>
          <w:szCs w:val="26"/>
        </w:rPr>
        <w:t>созыва.</w:t>
      </w:r>
    </w:p>
    <w:p w:rsidR="00FD73FB" w:rsidRDefault="00FD73FB" w:rsidP="00DF3D68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F3D68" w:rsidRPr="00DF3D68" w:rsidRDefault="00DF3D68" w:rsidP="00DF3D68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2E6AB1" w:rsidRDefault="002E6AB1" w:rsidP="00570B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F3D68">
        <w:rPr>
          <w:rFonts w:ascii="Times New Roman" w:hAnsi="Times New Roman"/>
          <w:b/>
          <w:sz w:val="26"/>
          <w:szCs w:val="26"/>
        </w:rPr>
        <w:lastRenderedPageBreak/>
        <w:t>Контрольная деятельность:</w:t>
      </w:r>
    </w:p>
    <w:p w:rsidR="00DF3D68" w:rsidRPr="00DF3D68" w:rsidRDefault="00DF3D68" w:rsidP="00570B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E6AB1" w:rsidRPr="00DF3D68" w:rsidRDefault="00FD73FB" w:rsidP="00570B8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В 2020</w:t>
      </w:r>
      <w:r w:rsidR="002E6AB1" w:rsidRPr="00DF3D68">
        <w:rPr>
          <w:rFonts w:ascii="Times New Roman" w:hAnsi="Times New Roman"/>
          <w:sz w:val="26"/>
          <w:szCs w:val="26"/>
        </w:rPr>
        <w:t xml:space="preserve"> году контрольные мероприят</w:t>
      </w:r>
      <w:r w:rsidR="00EA2FEE" w:rsidRPr="00DF3D68">
        <w:rPr>
          <w:rFonts w:ascii="Times New Roman" w:hAnsi="Times New Roman"/>
          <w:sz w:val="26"/>
          <w:szCs w:val="26"/>
        </w:rPr>
        <w:t xml:space="preserve">ия были проведены в отношении </w:t>
      </w:r>
      <w:r w:rsidRPr="00DF3D68">
        <w:rPr>
          <w:rFonts w:ascii="Times New Roman" w:hAnsi="Times New Roman"/>
          <w:sz w:val="26"/>
          <w:szCs w:val="26"/>
        </w:rPr>
        <w:t>11</w:t>
      </w:r>
      <w:r w:rsidR="002E6AB1" w:rsidRPr="00DF3D68">
        <w:rPr>
          <w:rFonts w:ascii="Times New Roman" w:hAnsi="Times New Roman"/>
          <w:sz w:val="26"/>
          <w:szCs w:val="26"/>
        </w:rPr>
        <w:t xml:space="preserve"> объектов, в том числе:</w:t>
      </w:r>
    </w:p>
    <w:p w:rsidR="00FD73FB" w:rsidRPr="00DF3D68" w:rsidRDefault="00131D1D" w:rsidP="00570B8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 xml:space="preserve">- </w:t>
      </w:r>
      <w:r w:rsidR="008024E0" w:rsidRPr="00DF3D68">
        <w:rPr>
          <w:rFonts w:ascii="Times New Roman" w:hAnsi="Times New Roman"/>
          <w:sz w:val="26"/>
          <w:szCs w:val="26"/>
        </w:rPr>
        <w:t>п</w:t>
      </w:r>
      <w:r w:rsidR="00AF6109" w:rsidRPr="00DF3D68">
        <w:rPr>
          <w:rFonts w:ascii="Times New Roman" w:hAnsi="Times New Roman"/>
          <w:sz w:val="26"/>
          <w:szCs w:val="26"/>
        </w:rPr>
        <w:t>роверка бюджетной отчетности Управления финансов администрации  муниципального образования город Торжок</w:t>
      </w:r>
      <w:r w:rsidR="005D45DF" w:rsidRPr="00DF3D68">
        <w:rPr>
          <w:rFonts w:ascii="Times New Roman" w:hAnsi="Times New Roman"/>
          <w:sz w:val="26"/>
          <w:szCs w:val="26"/>
        </w:rPr>
        <w:t>,</w:t>
      </w:r>
      <w:r w:rsidR="00AF6109" w:rsidRPr="00DF3D68">
        <w:rPr>
          <w:rFonts w:ascii="Times New Roman" w:hAnsi="Times New Roman"/>
          <w:sz w:val="26"/>
          <w:szCs w:val="26"/>
        </w:rPr>
        <w:t xml:space="preserve"> </w:t>
      </w:r>
      <w:r w:rsidR="00A0397F" w:rsidRPr="00DF3D68">
        <w:rPr>
          <w:rFonts w:ascii="Times New Roman" w:hAnsi="Times New Roman"/>
          <w:sz w:val="26"/>
          <w:szCs w:val="26"/>
        </w:rPr>
        <w:t>Администрации города Торжка</w:t>
      </w:r>
      <w:r w:rsidR="005D45DF" w:rsidRPr="00DF3D68">
        <w:rPr>
          <w:rFonts w:ascii="Times New Roman" w:hAnsi="Times New Roman"/>
          <w:sz w:val="26"/>
          <w:szCs w:val="26"/>
        </w:rPr>
        <w:t>,</w:t>
      </w:r>
      <w:r w:rsidR="00AF6109" w:rsidRPr="00DF3D68">
        <w:rPr>
          <w:rFonts w:ascii="Times New Roman" w:hAnsi="Times New Roman"/>
          <w:sz w:val="26"/>
          <w:szCs w:val="26"/>
        </w:rPr>
        <w:t xml:space="preserve"> Комитета по управлению имуществом муниципального образования город Торжок</w:t>
      </w:r>
      <w:r w:rsidR="005D45DF" w:rsidRPr="00DF3D68">
        <w:rPr>
          <w:rFonts w:ascii="Times New Roman" w:hAnsi="Times New Roman"/>
          <w:sz w:val="26"/>
          <w:szCs w:val="26"/>
        </w:rPr>
        <w:t>,</w:t>
      </w:r>
      <w:r w:rsidR="00AF6109" w:rsidRPr="00DF3D68">
        <w:rPr>
          <w:rFonts w:ascii="Times New Roman" w:hAnsi="Times New Roman"/>
          <w:sz w:val="26"/>
          <w:szCs w:val="26"/>
        </w:rPr>
        <w:t xml:space="preserve"> Управления образования адми</w:t>
      </w:r>
      <w:r w:rsidR="00A86BE9" w:rsidRPr="00DF3D68">
        <w:rPr>
          <w:rFonts w:ascii="Times New Roman" w:hAnsi="Times New Roman"/>
          <w:sz w:val="26"/>
          <w:szCs w:val="26"/>
        </w:rPr>
        <w:t>нистрации города Торжка</w:t>
      </w:r>
      <w:r w:rsidR="00FD73FB" w:rsidRPr="00DF3D68">
        <w:rPr>
          <w:rFonts w:ascii="Times New Roman" w:hAnsi="Times New Roman"/>
          <w:sz w:val="26"/>
          <w:szCs w:val="26"/>
        </w:rPr>
        <w:t>, МКУ г.Торжка «Центр по обеспечению деятельности органов местного самоуправления»</w:t>
      </w:r>
      <w:r w:rsidR="00AF6109" w:rsidRPr="00DF3D68">
        <w:rPr>
          <w:rFonts w:ascii="Times New Roman" w:hAnsi="Times New Roman"/>
          <w:sz w:val="26"/>
          <w:szCs w:val="26"/>
        </w:rPr>
        <w:t xml:space="preserve">; </w:t>
      </w:r>
    </w:p>
    <w:p w:rsidR="00AF6109" w:rsidRPr="00DF3D68" w:rsidRDefault="00131D1D" w:rsidP="00570B8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 xml:space="preserve">- </w:t>
      </w:r>
      <w:r w:rsidR="008024E0" w:rsidRPr="00DF3D68">
        <w:rPr>
          <w:rFonts w:ascii="Times New Roman" w:hAnsi="Times New Roman"/>
          <w:sz w:val="26"/>
          <w:szCs w:val="26"/>
        </w:rPr>
        <w:t>п</w:t>
      </w:r>
      <w:r w:rsidR="00A0397F" w:rsidRPr="00DF3D68">
        <w:rPr>
          <w:rFonts w:ascii="Times New Roman" w:hAnsi="Times New Roman"/>
          <w:sz w:val="26"/>
          <w:szCs w:val="26"/>
        </w:rPr>
        <w:t xml:space="preserve">роверка </w:t>
      </w:r>
      <w:r w:rsidR="00FD73FB" w:rsidRPr="00DF3D68">
        <w:rPr>
          <w:rFonts w:ascii="Times New Roman" w:hAnsi="Times New Roman"/>
          <w:spacing w:val="20"/>
          <w:sz w:val="26"/>
          <w:szCs w:val="26"/>
        </w:rPr>
        <w:t>финансово-экономического состояния муниципального бюджетного учреждения города Торжка «Информационно-консультативный центр по предпринимательству и туризму»</w:t>
      </w:r>
      <w:r w:rsidR="00A0397F" w:rsidRPr="00DF3D68">
        <w:rPr>
          <w:rFonts w:ascii="Times New Roman" w:hAnsi="Times New Roman"/>
          <w:bCs/>
          <w:sz w:val="26"/>
          <w:szCs w:val="26"/>
        </w:rPr>
        <w:t>;</w:t>
      </w:r>
    </w:p>
    <w:p w:rsidR="00FD73FB" w:rsidRPr="00DF3D68" w:rsidRDefault="00131D1D" w:rsidP="00570B83">
      <w:pPr>
        <w:spacing w:after="0" w:line="240" w:lineRule="auto"/>
        <w:ind w:firstLine="851"/>
        <w:jc w:val="both"/>
        <w:rPr>
          <w:rFonts w:ascii="Times New Roman" w:hAnsi="Times New Roman"/>
          <w:spacing w:val="20"/>
          <w:sz w:val="26"/>
          <w:szCs w:val="26"/>
        </w:rPr>
      </w:pPr>
      <w:r w:rsidRPr="00DF3D68">
        <w:rPr>
          <w:rFonts w:ascii="Times New Roman" w:hAnsi="Times New Roman"/>
          <w:bCs/>
          <w:sz w:val="26"/>
          <w:szCs w:val="26"/>
        </w:rPr>
        <w:t xml:space="preserve">- проверка </w:t>
      </w:r>
      <w:r w:rsidR="00FD73FB" w:rsidRPr="00DF3D68">
        <w:rPr>
          <w:rFonts w:ascii="Times New Roman" w:hAnsi="Times New Roman"/>
          <w:spacing w:val="20"/>
          <w:sz w:val="26"/>
          <w:szCs w:val="26"/>
        </w:rPr>
        <w:t>финансово-хозяйственной деятельности муниципального бюджетного учреждения города Торжка «Аварийно-спасательный отряд»;</w:t>
      </w:r>
    </w:p>
    <w:p w:rsidR="00FD73FB" w:rsidRPr="00DF3D68" w:rsidRDefault="00FD73FB" w:rsidP="00570B8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pacing w:val="20"/>
          <w:sz w:val="26"/>
          <w:szCs w:val="26"/>
        </w:rPr>
        <w:t xml:space="preserve">- проверка </w:t>
      </w:r>
      <w:r w:rsidRPr="00DF3D68">
        <w:rPr>
          <w:rFonts w:ascii="Times New Roman" w:hAnsi="Times New Roman"/>
          <w:color w:val="000000"/>
          <w:sz w:val="26"/>
          <w:szCs w:val="26"/>
        </w:rPr>
        <w:t xml:space="preserve">Целевого и эффективного использования средств на реализацию муниципальных программ </w:t>
      </w:r>
      <w:r w:rsidRPr="00DF3D68">
        <w:rPr>
          <w:rFonts w:ascii="Times New Roman" w:hAnsi="Times New Roman"/>
          <w:bCs/>
          <w:sz w:val="26"/>
          <w:szCs w:val="26"/>
        </w:rPr>
        <w:t>муниципального образования город Торжок</w:t>
      </w:r>
      <w:r w:rsidRPr="00DF3D68">
        <w:rPr>
          <w:rFonts w:ascii="Times New Roman" w:hAnsi="Times New Roman"/>
          <w:color w:val="000000"/>
          <w:sz w:val="26"/>
          <w:szCs w:val="26"/>
        </w:rPr>
        <w:t xml:space="preserve"> «Безопасный город», </w:t>
      </w:r>
      <w:r w:rsidRPr="00DF3D68">
        <w:rPr>
          <w:rFonts w:ascii="Times New Roman" w:hAnsi="Times New Roman"/>
          <w:sz w:val="26"/>
          <w:szCs w:val="26"/>
        </w:rPr>
        <w:t xml:space="preserve">«Развитие транспортной и коммунальной инфраструктуры», </w:t>
      </w:r>
      <w:r w:rsidR="00131D1D" w:rsidRPr="00DF3D68">
        <w:rPr>
          <w:rFonts w:ascii="Times New Roman" w:hAnsi="Times New Roman"/>
          <w:sz w:val="26"/>
          <w:szCs w:val="26"/>
        </w:rPr>
        <w:t>«Экономическое развитие и инвестиционная привлекательность города Торжка» на 2018-2023 годы;</w:t>
      </w:r>
    </w:p>
    <w:p w:rsidR="00131D1D" w:rsidRPr="00DF3D68" w:rsidRDefault="00131D1D" w:rsidP="00570B83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 xml:space="preserve">- проверка </w:t>
      </w:r>
      <w:r w:rsidRPr="00DF3D68">
        <w:rPr>
          <w:rFonts w:ascii="Times New Roman" w:hAnsi="Times New Roman"/>
          <w:bCs/>
          <w:sz w:val="26"/>
          <w:szCs w:val="26"/>
        </w:rPr>
        <w:t xml:space="preserve">по </w:t>
      </w:r>
      <w:r w:rsidRPr="00DF3D68">
        <w:rPr>
          <w:rFonts w:ascii="Times New Roman" w:hAnsi="Times New Roman"/>
          <w:spacing w:val="20"/>
          <w:sz w:val="26"/>
          <w:szCs w:val="26"/>
        </w:rPr>
        <w:t xml:space="preserve">обращению Министерства Тверской области по обеспечению контрольных функций. </w:t>
      </w:r>
    </w:p>
    <w:p w:rsidR="002E6AB1" w:rsidRPr="00DF3D68" w:rsidRDefault="002E6AB1" w:rsidP="00570B83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По результатам проведенных контр</w:t>
      </w:r>
      <w:r w:rsidR="005D45DF" w:rsidRPr="00DF3D68">
        <w:rPr>
          <w:rFonts w:ascii="Times New Roman" w:hAnsi="Times New Roman"/>
          <w:sz w:val="26"/>
          <w:szCs w:val="26"/>
        </w:rPr>
        <w:t>ольных мероприятий составлены</w:t>
      </w:r>
      <w:r w:rsidR="00095B3C" w:rsidRPr="00DF3D68">
        <w:rPr>
          <w:rFonts w:ascii="Times New Roman" w:hAnsi="Times New Roman"/>
          <w:sz w:val="26"/>
          <w:szCs w:val="26"/>
        </w:rPr>
        <w:t xml:space="preserve"> </w:t>
      </w:r>
      <w:r w:rsidR="009427D7" w:rsidRPr="00DF3D68">
        <w:rPr>
          <w:rFonts w:ascii="Times New Roman" w:hAnsi="Times New Roman"/>
          <w:sz w:val="26"/>
          <w:szCs w:val="26"/>
        </w:rPr>
        <w:t xml:space="preserve">                         </w:t>
      </w:r>
      <w:r w:rsidR="00131D1D" w:rsidRPr="00DF3D68">
        <w:rPr>
          <w:rFonts w:ascii="Times New Roman" w:hAnsi="Times New Roman"/>
          <w:sz w:val="26"/>
          <w:szCs w:val="26"/>
        </w:rPr>
        <w:t>11</w:t>
      </w:r>
      <w:r w:rsidRPr="00DF3D68">
        <w:rPr>
          <w:rFonts w:ascii="Times New Roman" w:hAnsi="Times New Roman"/>
          <w:sz w:val="26"/>
          <w:szCs w:val="26"/>
        </w:rPr>
        <w:t xml:space="preserve"> справ</w:t>
      </w:r>
      <w:r w:rsidR="005D45DF" w:rsidRPr="00DF3D68">
        <w:rPr>
          <w:rFonts w:ascii="Times New Roman" w:hAnsi="Times New Roman"/>
          <w:sz w:val="26"/>
          <w:szCs w:val="26"/>
        </w:rPr>
        <w:t>ок</w:t>
      </w:r>
      <w:r w:rsidRPr="00DF3D68">
        <w:rPr>
          <w:rFonts w:ascii="Times New Roman" w:hAnsi="Times New Roman"/>
          <w:sz w:val="26"/>
          <w:szCs w:val="26"/>
        </w:rPr>
        <w:t xml:space="preserve">, в том числе по результатам камеральных проверок в рамках внешней проверки годовой бюджетной отчетности </w:t>
      </w:r>
      <w:r w:rsidR="005D45DF" w:rsidRPr="00DF3D68">
        <w:rPr>
          <w:rFonts w:ascii="Times New Roman" w:hAnsi="Times New Roman"/>
          <w:sz w:val="26"/>
          <w:szCs w:val="26"/>
        </w:rPr>
        <w:t>5</w:t>
      </w:r>
      <w:r w:rsidRPr="00DF3D68">
        <w:rPr>
          <w:rFonts w:ascii="Times New Roman" w:hAnsi="Times New Roman"/>
          <w:sz w:val="26"/>
          <w:szCs w:val="26"/>
        </w:rPr>
        <w:t xml:space="preserve"> актов (справок).</w:t>
      </w:r>
    </w:p>
    <w:p w:rsidR="002E6AB1" w:rsidRPr="00DF3D68" w:rsidRDefault="00131D1D" w:rsidP="00570B8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Шесть</w:t>
      </w:r>
      <w:r w:rsidR="002E6AB1" w:rsidRPr="00DF3D68">
        <w:rPr>
          <w:rFonts w:ascii="Times New Roman" w:hAnsi="Times New Roman"/>
          <w:sz w:val="26"/>
          <w:szCs w:val="26"/>
        </w:rPr>
        <w:t xml:space="preserve"> отчет</w:t>
      </w:r>
      <w:r w:rsidRPr="00DF3D68">
        <w:rPr>
          <w:rFonts w:ascii="Times New Roman" w:hAnsi="Times New Roman"/>
          <w:sz w:val="26"/>
          <w:szCs w:val="26"/>
        </w:rPr>
        <w:t>ов</w:t>
      </w:r>
      <w:r w:rsidR="002E6AB1" w:rsidRPr="00DF3D68">
        <w:rPr>
          <w:rFonts w:ascii="Times New Roman" w:hAnsi="Times New Roman"/>
          <w:sz w:val="26"/>
          <w:szCs w:val="26"/>
        </w:rPr>
        <w:t xml:space="preserve"> о проведении тематических кон</w:t>
      </w:r>
      <w:r w:rsidRPr="00DF3D68">
        <w:rPr>
          <w:rFonts w:ascii="Times New Roman" w:hAnsi="Times New Roman"/>
          <w:sz w:val="26"/>
          <w:szCs w:val="26"/>
        </w:rPr>
        <w:t>трольных мероприятий</w:t>
      </w:r>
      <w:r w:rsidR="00AE5303" w:rsidRPr="00DF3D68">
        <w:rPr>
          <w:rFonts w:ascii="Times New Roman" w:hAnsi="Times New Roman"/>
          <w:sz w:val="26"/>
          <w:szCs w:val="26"/>
        </w:rPr>
        <w:t xml:space="preserve"> направлен</w:t>
      </w:r>
      <w:r w:rsidR="00573A27" w:rsidRPr="00DF3D68">
        <w:rPr>
          <w:rFonts w:ascii="Times New Roman" w:hAnsi="Times New Roman"/>
          <w:sz w:val="26"/>
          <w:szCs w:val="26"/>
        </w:rPr>
        <w:t>ы</w:t>
      </w:r>
      <w:r w:rsidR="002E6AB1" w:rsidRPr="00DF3D68">
        <w:rPr>
          <w:rFonts w:ascii="Times New Roman" w:hAnsi="Times New Roman"/>
          <w:sz w:val="26"/>
          <w:szCs w:val="26"/>
        </w:rPr>
        <w:t xml:space="preserve"> в Торжокскую городскую Думу и Главе города Торжка.</w:t>
      </w:r>
    </w:p>
    <w:p w:rsidR="002E6AB1" w:rsidRPr="00DF3D68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32101" w:rsidRPr="00DF3D68" w:rsidRDefault="002E6AB1" w:rsidP="00570B83">
      <w:pPr>
        <w:spacing w:after="0"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DF3D68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DF3D68">
        <w:rPr>
          <w:rFonts w:ascii="Times New Roman" w:hAnsi="Times New Roman"/>
          <w:b/>
          <w:sz w:val="26"/>
          <w:szCs w:val="26"/>
        </w:rPr>
        <w:t xml:space="preserve">. </w:t>
      </w:r>
      <w:r w:rsidR="00D341AD" w:rsidRPr="00DF3D68">
        <w:rPr>
          <w:rFonts w:ascii="Times New Roman" w:hAnsi="Times New Roman"/>
          <w:b/>
          <w:bCs/>
          <w:iCs/>
          <w:sz w:val="26"/>
          <w:szCs w:val="26"/>
        </w:rPr>
        <w:t xml:space="preserve">Проверка </w:t>
      </w:r>
      <w:r w:rsidR="00FF6EA6" w:rsidRPr="00DF3D68">
        <w:rPr>
          <w:rFonts w:ascii="Times New Roman" w:hAnsi="Times New Roman"/>
          <w:b/>
          <w:spacing w:val="20"/>
          <w:sz w:val="26"/>
          <w:szCs w:val="26"/>
        </w:rPr>
        <w:t xml:space="preserve">финансово-экономического состояния муниципального </w:t>
      </w:r>
      <w:r w:rsidR="00C32101" w:rsidRPr="00DF3D68">
        <w:rPr>
          <w:rFonts w:ascii="Times New Roman" w:hAnsi="Times New Roman"/>
          <w:b/>
          <w:spacing w:val="20"/>
          <w:sz w:val="26"/>
          <w:szCs w:val="26"/>
        </w:rPr>
        <w:t>бюджетного учреждения города Торжка «Информационно-консультативный центр по предпринимательству и туризму»</w:t>
      </w:r>
    </w:p>
    <w:p w:rsidR="00C32101" w:rsidRPr="00DF3D68" w:rsidRDefault="00C32101" w:rsidP="00570B83">
      <w:pPr>
        <w:pStyle w:val="a7"/>
        <w:numPr>
          <w:ilvl w:val="0"/>
          <w:numId w:val="9"/>
        </w:numPr>
        <w:ind w:left="0" w:firstLine="851"/>
        <w:rPr>
          <w:lang w:val="ru-RU"/>
        </w:rPr>
      </w:pPr>
      <w:r w:rsidRPr="00DF3D68">
        <w:rPr>
          <w:lang w:val="ru-RU"/>
        </w:rPr>
        <w:t>Учреждение создано на основании Постановления администрации города Торжка от 30.10.2017 №540 «О создании муниципального бюджетного учреждения города Торжка «</w:t>
      </w:r>
      <w:r w:rsidRPr="00DF3D68">
        <w:rPr>
          <w:spacing w:val="20"/>
          <w:lang w:val="ru-RU"/>
        </w:rPr>
        <w:t>Информационно-консультативный центр по предпринимательству и туризму» (в ред. постановления от 13.11.2017 №560) со штатной численностью работников в количестве 7 ед.;</w:t>
      </w:r>
    </w:p>
    <w:p w:rsidR="00C32101" w:rsidRPr="00DF3D68" w:rsidRDefault="00C32101" w:rsidP="00570B83">
      <w:pPr>
        <w:pStyle w:val="a7"/>
        <w:numPr>
          <w:ilvl w:val="0"/>
          <w:numId w:val="9"/>
        </w:numPr>
        <w:ind w:left="0" w:firstLine="851"/>
        <w:rPr>
          <w:lang w:val="ru-RU"/>
        </w:rPr>
      </w:pPr>
      <w:r w:rsidRPr="00DF3D68">
        <w:rPr>
          <w:spacing w:val="20"/>
          <w:lang w:val="ru-RU"/>
        </w:rPr>
        <w:t>Фактическая численность сотрудников на момент проверки составила 4 чел.;</w:t>
      </w:r>
    </w:p>
    <w:p w:rsidR="00C32101" w:rsidRPr="00DF3D68" w:rsidRDefault="00C32101" w:rsidP="00570B83">
      <w:pPr>
        <w:pStyle w:val="a7"/>
        <w:numPr>
          <w:ilvl w:val="0"/>
          <w:numId w:val="9"/>
        </w:numPr>
        <w:ind w:left="0" w:firstLine="851"/>
        <w:rPr>
          <w:lang w:val="ru-RU"/>
        </w:rPr>
      </w:pPr>
      <w:r w:rsidRPr="00DF3D68">
        <w:rPr>
          <w:lang w:val="ru-RU"/>
        </w:rPr>
        <w:t>Учреждение зарегистрировано в налоговом органе по основному виду деятельности (Код по ОКВЭД 70.22) «Консультирование по вопросам коммерческой деятельности и управления».</w:t>
      </w:r>
    </w:p>
    <w:p w:rsidR="00C32101" w:rsidRPr="00DF3D68" w:rsidRDefault="00C32101" w:rsidP="00570B83">
      <w:pPr>
        <w:pStyle w:val="a3"/>
        <w:numPr>
          <w:ilvl w:val="0"/>
          <w:numId w:val="9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Дополнительные виды деятельности зарегистрированы в количестве 7 ед.;</w:t>
      </w:r>
    </w:p>
    <w:p w:rsidR="00C32101" w:rsidRPr="00DF3D68" w:rsidRDefault="00C32101" w:rsidP="00570B83">
      <w:pPr>
        <w:pStyle w:val="a3"/>
        <w:numPr>
          <w:ilvl w:val="0"/>
          <w:numId w:val="9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Финансирование данного Учреждения осуществляется в рамках муниципальной программы муниципального образования город Торжок «Экономическое развитие и инвестиционная привлекательность города Торжка» на 2018-2023 годы по Подпрограмме 1 «Содействие развитию малого и среднего предпринимательства и туризма в городе». Средства местного бюджета предусмотрены на содержание МБУ «Информационно</w:t>
      </w:r>
      <w:r w:rsidRPr="00DF3D68">
        <w:rPr>
          <w:rFonts w:ascii="Times New Roman" w:hAnsi="Times New Roman"/>
          <w:spacing w:val="20"/>
          <w:sz w:val="26"/>
          <w:szCs w:val="26"/>
        </w:rPr>
        <w:t xml:space="preserve">-консультативный центр по предпринимательству и туризму» в сумме 2652,2 тыс.руб., в том числе: на исполнение муниципального задания </w:t>
      </w:r>
      <w:r w:rsidRPr="00DF3D68">
        <w:rPr>
          <w:rFonts w:ascii="Times New Roman" w:hAnsi="Times New Roman"/>
          <w:spacing w:val="20"/>
          <w:sz w:val="26"/>
          <w:szCs w:val="26"/>
        </w:rPr>
        <w:lastRenderedPageBreak/>
        <w:t xml:space="preserve">в сумме 2245,8 тыс.руб. и на финансирование мероприятий в сумме 406,4 тыс.руб. </w:t>
      </w:r>
    </w:p>
    <w:p w:rsidR="00C32101" w:rsidRPr="00DF3D68" w:rsidRDefault="00C32101" w:rsidP="00570B83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pacing w:val="20"/>
          <w:sz w:val="26"/>
          <w:szCs w:val="26"/>
        </w:rPr>
      </w:pPr>
      <w:r w:rsidRPr="00DF3D68">
        <w:rPr>
          <w:rFonts w:ascii="Times New Roman" w:hAnsi="Times New Roman"/>
          <w:spacing w:val="20"/>
          <w:sz w:val="26"/>
          <w:szCs w:val="26"/>
        </w:rPr>
        <w:t>Управлением финансов администрации города Торжка финансирование осуществлено в полном размере в сумме 2652,2 тыс.руб., кассовое исполнение составило 2494,2 тыс.руб., остатки средств на лицевом счете учреждения на 01.01.2020 года составили 158,0 тыс.руб.</w:t>
      </w:r>
    </w:p>
    <w:p w:rsidR="00B17C7C" w:rsidRPr="00DF3D68" w:rsidRDefault="00B17C7C" w:rsidP="00570B83">
      <w:pPr>
        <w:pStyle w:val="a3"/>
        <w:spacing w:after="0" w:line="240" w:lineRule="auto"/>
        <w:ind w:left="0" w:firstLine="851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6.  Учреждение располагается в здании Управления финансов администрации города Торжка, однако документально передача в безвозмездное пользование части помещений не оформлена. В помещении находится мебель (столы, шкаф, тумба), однако в учете учреждения данные основные средства не учтены. Основные средства принадлежат Управлению финансов администрации города Торжка.</w:t>
      </w:r>
    </w:p>
    <w:p w:rsidR="00B17C7C" w:rsidRPr="00DF3D68" w:rsidRDefault="00B17C7C" w:rsidP="00570B83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7. При проверке выяснилось, что на первом этаже проводилась реконструкция помещений, которая не имеет разрешение на переустройство отдела архитектуры и градостроительства. В результате, часть помещений, переданная в администрацию города Торжка (после ликвидации Управления ГО ЧС) фактически не соответствует имеющимся документам. Оформление изменений в документацию через Торжокское отделение БТИ не проводилось.</w:t>
      </w:r>
    </w:p>
    <w:p w:rsidR="00B17C7C" w:rsidRPr="00DF3D68" w:rsidRDefault="00B17C7C" w:rsidP="00570B83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Все осуществляемые Учреждением приобретения товаров, работ и услуг, осуществлялись без проведения процедуры закупки для муниципальных нужд;</w:t>
      </w:r>
    </w:p>
    <w:p w:rsidR="00091582" w:rsidRPr="00DF3D68" w:rsidRDefault="00091582" w:rsidP="00570B83">
      <w:pPr>
        <w:pStyle w:val="a3"/>
        <w:numPr>
          <w:ilvl w:val="0"/>
          <w:numId w:val="1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Не конкретизирована компетенция Органа местного самоуправления в сфере поддержки предпринимательства. Данному вопросу не уделяется должного внимания. Происходит смещение акцентов финансовой поддержки в сторону инфраструктуры такой поддержки, а не самих субъектов малого и среднего предпринимательства. Средства субсидий адресованы именно Учреждению и денежные средства, которые идут через Учреждение у них и остаются;</w:t>
      </w:r>
    </w:p>
    <w:p w:rsidR="00091582" w:rsidRPr="00DF3D68" w:rsidRDefault="00091582" w:rsidP="00570B83">
      <w:pPr>
        <w:pStyle w:val="a3"/>
        <w:numPr>
          <w:ilvl w:val="0"/>
          <w:numId w:val="1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Не исполнение муниципального задания по муниципальной услуге «Предоставление образовательной поддержки субъектам малого и среднего предпринимательства». В соответствии со ст.12 Федерального закона № 99-фз «О лицензировании отдельных видов деятельности» от 04.05.2011 года (с изменениями и дополнениями);</w:t>
      </w:r>
    </w:p>
    <w:p w:rsidR="00091582" w:rsidRPr="00DF3D68" w:rsidRDefault="00091582" w:rsidP="00570B83">
      <w:pPr>
        <w:pStyle w:val="a3"/>
        <w:numPr>
          <w:ilvl w:val="0"/>
          <w:numId w:val="1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Не полное исполнение по муниципальной услуге «Поддержка выставочной деятельности» на 73,3%. В муниципальном задании не указано, какой документ является подтверждающим исполнение муниципальной услуги;</w:t>
      </w:r>
    </w:p>
    <w:p w:rsidR="00091582" w:rsidRPr="00DF3D68" w:rsidRDefault="00091582" w:rsidP="00570B83">
      <w:pPr>
        <w:pStyle w:val="a3"/>
        <w:numPr>
          <w:ilvl w:val="0"/>
          <w:numId w:val="1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 xml:space="preserve">Частичное не исполнение муниципального задания по муниципальной услуге «Предоставление информационной и консультативной поддержки субъектам малого и среднего предпринимательства» в части </w:t>
      </w:r>
      <w:r w:rsidRPr="00DF3D68">
        <w:rPr>
          <w:rFonts w:ascii="Times New Roman" w:hAnsi="Times New Roman"/>
          <w:i/>
          <w:sz w:val="26"/>
          <w:szCs w:val="26"/>
        </w:rPr>
        <w:t>«Консультирование субъектов малого и среднего предпринимательства»;</w:t>
      </w:r>
    </w:p>
    <w:p w:rsidR="00091582" w:rsidRPr="00DF3D68" w:rsidRDefault="00091582" w:rsidP="00570B83">
      <w:pPr>
        <w:pStyle w:val="a3"/>
        <w:numPr>
          <w:ilvl w:val="0"/>
          <w:numId w:val="1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Не выполняется п.5.2. «Порядок информирования потенциальных потребителей муниципальной услуги» способами информирования «Информация у входа в здание» и «Информация в помещениях» муниципального задания на 2019 год.</w:t>
      </w:r>
    </w:p>
    <w:p w:rsidR="00091582" w:rsidRPr="00DF3D68" w:rsidRDefault="00091582" w:rsidP="00570B83">
      <w:pPr>
        <w:pStyle w:val="a3"/>
        <w:numPr>
          <w:ilvl w:val="0"/>
          <w:numId w:val="1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Созданный Деловой информационно-образовательный центр города Торжка на базе МБУ города Торжка «Централизованная система библиотечного и архивного дела» ликвидирован в 2018 году. Представители малого и среднего предпринимательства лишились возможности самостоятельно изучать интересующие их вопросы, используя информационно-телекоммуникационную сеть Интернет.</w:t>
      </w:r>
    </w:p>
    <w:p w:rsidR="00091582" w:rsidRPr="00DF3D68" w:rsidRDefault="00091582" w:rsidP="00570B83">
      <w:pPr>
        <w:pStyle w:val="a3"/>
        <w:numPr>
          <w:ilvl w:val="0"/>
          <w:numId w:val="1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Все осуществляемые Учреждением услуги и ранее выполнялись администрацией города Торжка и МБУ города Торжка «Централизованная система библиотечного и архивного дела».</w:t>
      </w:r>
    </w:p>
    <w:p w:rsidR="00091582" w:rsidRPr="009B1683" w:rsidRDefault="00091582" w:rsidP="00570B83">
      <w:pPr>
        <w:pStyle w:val="a3"/>
        <w:numPr>
          <w:ilvl w:val="0"/>
          <w:numId w:val="1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B1683">
        <w:rPr>
          <w:rFonts w:ascii="Times New Roman" w:hAnsi="Times New Roman"/>
          <w:sz w:val="26"/>
          <w:szCs w:val="26"/>
        </w:rPr>
        <w:lastRenderedPageBreak/>
        <w:t>Выявлены нарушения, в том числе:</w:t>
      </w:r>
    </w:p>
    <w:p w:rsidR="00091582" w:rsidRPr="009B1683" w:rsidRDefault="00091582" w:rsidP="00570B83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6"/>
          <w:szCs w:val="26"/>
        </w:rPr>
      </w:pPr>
      <w:r w:rsidRPr="009B1683">
        <w:rPr>
          <w:rFonts w:ascii="Times New Roman" w:hAnsi="Times New Roman"/>
          <w:sz w:val="26"/>
          <w:szCs w:val="26"/>
        </w:rPr>
        <w:t xml:space="preserve">8.1. </w:t>
      </w:r>
      <w:r w:rsidRPr="009B1683">
        <w:rPr>
          <w:rFonts w:ascii="Times New Roman" w:hAnsi="Times New Roman"/>
          <w:b/>
          <w:i/>
          <w:sz w:val="26"/>
          <w:szCs w:val="26"/>
        </w:rPr>
        <w:t>Субсидия на исполнение муниципального задания:</w:t>
      </w:r>
    </w:p>
    <w:p w:rsidR="00091582" w:rsidRPr="009B1683" w:rsidRDefault="00091582" w:rsidP="00570B83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B1683">
        <w:rPr>
          <w:rFonts w:ascii="Times New Roman" w:hAnsi="Times New Roman"/>
          <w:b/>
          <w:sz w:val="26"/>
          <w:szCs w:val="26"/>
        </w:rPr>
        <w:t>- нецелевое использование в</w:t>
      </w:r>
      <w:r w:rsidRPr="009B1683">
        <w:rPr>
          <w:rFonts w:ascii="Times New Roman" w:hAnsi="Times New Roman"/>
          <w:sz w:val="26"/>
          <w:szCs w:val="26"/>
        </w:rPr>
        <w:t xml:space="preserve"> </w:t>
      </w:r>
      <w:r w:rsidRPr="009B1683">
        <w:rPr>
          <w:rFonts w:ascii="Times New Roman" w:hAnsi="Times New Roman"/>
          <w:b/>
          <w:sz w:val="26"/>
          <w:szCs w:val="26"/>
        </w:rPr>
        <w:t>сумме 107,4 тыс.руб</w:t>
      </w:r>
      <w:r w:rsidRPr="009B1683">
        <w:rPr>
          <w:rFonts w:ascii="Times New Roman" w:hAnsi="Times New Roman"/>
          <w:sz w:val="26"/>
          <w:szCs w:val="26"/>
        </w:rPr>
        <w:t>. (по ФОТ в сумме 102,3 тыс. руб. и по ст.291 «налоги, пошлины и сборы», ст. 296 «Иные расходы» на оплату судебных издержек в сумме 5,1 тыс.руб.);</w:t>
      </w:r>
    </w:p>
    <w:p w:rsidR="00091582" w:rsidRPr="009B1683" w:rsidRDefault="00091582" w:rsidP="00570B83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B1683">
        <w:rPr>
          <w:rFonts w:ascii="Times New Roman" w:hAnsi="Times New Roman"/>
          <w:sz w:val="26"/>
          <w:szCs w:val="26"/>
        </w:rPr>
        <w:t xml:space="preserve">- </w:t>
      </w:r>
      <w:r w:rsidRPr="009B1683">
        <w:rPr>
          <w:rFonts w:ascii="Times New Roman" w:hAnsi="Times New Roman"/>
          <w:b/>
          <w:sz w:val="26"/>
          <w:szCs w:val="26"/>
        </w:rPr>
        <w:t>неправомерные выплаты</w:t>
      </w:r>
      <w:r w:rsidRPr="009B1683">
        <w:rPr>
          <w:rFonts w:ascii="Times New Roman" w:hAnsi="Times New Roman"/>
          <w:sz w:val="26"/>
          <w:szCs w:val="26"/>
        </w:rPr>
        <w:t xml:space="preserve"> на оплату стимулирующих выплат в сумме </w:t>
      </w:r>
      <w:r w:rsidRPr="009B1683">
        <w:rPr>
          <w:rFonts w:ascii="Times New Roman" w:hAnsi="Times New Roman"/>
          <w:b/>
          <w:sz w:val="26"/>
          <w:szCs w:val="26"/>
        </w:rPr>
        <w:t>9,0</w:t>
      </w:r>
      <w:r w:rsidRPr="009B1683">
        <w:rPr>
          <w:rFonts w:ascii="Times New Roman" w:hAnsi="Times New Roman"/>
          <w:sz w:val="26"/>
          <w:szCs w:val="26"/>
        </w:rPr>
        <w:t xml:space="preserve"> </w:t>
      </w:r>
      <w:r w:rsidRPr="009B1683">
        <w:rPr>
          <w:rFonts w:ascii="Times New Roman" w:hAnsi="Times New Roman"/>
          <w:b/>
          <w:sz w:val="26"/>
          <w:szCs w:val="26"/>
        </w:rPr>
        <w:t>тыс.руб.</w:t>
      </w:r>
    </w:p>
    <w:p w:rsidR="00091582" w:rsidRPr="009B1683" w:rsidRDefault="00091582" w:rsidP="00570B83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6"/>
          <w:szCs w:val="26"/>
        </w:rPr>
      </w:pPr>
      <w:r w:rsidRPr="009B1683">
        <w:rPr>
          <w:rFonts w:ascii="Times New Roman" w:hAnsi="Times New Roman"/>
          <w:i/>
          <w:sz w:val="26"/>
          <w:szCs w:val="26"/>
        </w:rPr>
        <w:t>8.2.</w:t>
      </w:r>
      <w:r w:rsidRPr="009B1683">
        <w:rPr>
          <w:rFonts w:ascii="Times New Roman" w:hAnsi="Times New Roman"/>
          <w:b/>
          <w:i/>
          <w:sz w:val="26"/>
          <w:szCs w:val="26"/>
        </w:rPr>
        <w:t xml:space="preserve"> Субсидия иная:</w:t>
      </w:r>
    </w:p>
    <w:p w:rsidR="00091582" w:rsidRPr="009B1683" w:rsidRDefault="00091582" w:rsidP="00570B83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9B1683">
        <w:rPr>
          <w:rFonts w:ascii="Times New Roman" w:hAnsi="Times New Roman"/>
          <w:b/>
          <w:sz w:val="26"/>
          <w:szCs w:val="26"/>
        </w:rPr>
        <w:t>-нецелевое использование в</w:t>
      </w:r>
      <w:r w:rsidRPr="009B1683">
        <w:rPr>
          <w:rFonts w:ascii="Times New Roman" w:hAnsi="Times New Roman"/>
          <w:sz w:val="26"/>
          <w:szCs w:val="26"/>
        </w:rPr>
        <w:t xml:space="preserve"> </w:t>
      </w:r>
      <w:r w:rsidRPr="009B1683">
        <w:rPr>
          <w:rFonts w:ascii="Times New Roman" w:hAnsi="Times New Roman"/>
          <w:b/>
          <w:sz w:val="26"/>
          <w:szCs w:val="26"/>
        </w:rPr>
        <w:t>сумме 99,6 тыс.руб.</w:t>
      </w:r>
    </w:p>
    <w:p w:rsidR="00331339" w:rsidRPr="009B1683" w:rsidRDefault="00331339" w:rsidP="001E37F0">
      <w:pPr>
        <w:spacing w:after="0" w:line="240" w:lineRule="auto"/>
        <w:jc w:val="both"/>
        <w:rPr>
          <w:rFonts w:ascii="Times New Roman" w:hAnsi="Times New Roman"/>
          <w:spacing w:val="20"/>
          <w:sz w:val="26"/>
          <w:szCs w:val="26"/>
        </w:rPr>
      </w:pPr>
    </w:p>
    <w:p w:rsidR="005A09D3" w:rsidRPr="009B1683" w:rsidRDefault="00C63557" w:rsidP="009B1683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9B1683">
        <w:rPr>
          <w:rFonts w:ascii="Times New Roman" w:hAnsi="Times New Roman"/>
          <w:b/>
          <w:sz w:val="26"/>
          <w:szCs w:val="26"/>
          <w:lang w:val="en-US"/>
        </w:rPr>
        <w:t>II</w:t>
      </w:r>
      <w:r w:rsidR="00201EAC" w:rsidRPr="009B1683">
        <w:rPr>
          <w:rFonts w:ascii="Times New Roman" w:hAnsi="Times New Roman"/>
          <w:b/>
          <w:sz w:val="26"/>
          <w:szCs w:val="26"/>
          <w:lang w:val="en-US"/>
        </w:rPr>
        <w:t>I</w:t>
      </w:r>
      <w:r w:rsidR="005A09D3" w:rsidRPr="009B1683">
        <w:rPr>
          <w:rFonts w:ascii="Times New Roman" w:hAnsi="Times New Roman"/>
          <w:b/>
          <w:sz w:val="26"/>
          <w:szCs w:val="26"/>
        </w:rPr>
        <w:t xml:space="preserve">. </w:t>
      </w:r>
      <w:r w:rsidRPr="009B1683">
        <w:rPr>
          <w:rFonts w:ascii="Times New Roman" w:hAnsi="Times New Roman"/>
          <w:b/>
          <w:bCs/>
          <w:sz w:val="26"/>
          <w:szCs w:val="26"/>
        </w:rPr>
        <w:t xml:space="preserve">Проверка </w:t>
      </w:r>
      <w:r w:rsidRPr="009B1683">
        <w:rPr>
          <w:rFonts w:ascii="Times New Roman" w:hAnsi="Times New Roman"/>
          <w:b/>
          <w:spacing w:val="20"/>
          <w:sz w:val="26"/>
          <w:szCs w:val="26"/>
        </w:rPr>
        <w:t>финансово-хозяйственной деятельности муниципального бюджетного учреждения города Торжка «Аварийно-спасательный отряд</w:t>
      </w:r>
    </w:p>
    <w:p w:rsidR="00723688" w:rsidRPr="009B1683" w:rsidRDefault="00723688" w:rsidP="009B16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A09D3" w:rsidRPr="009B1683" w:rsidRDefault="005A09D3" w:rsidP="009B1683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6"/>
          <w:szCs w:val="26"/>
        </w:rPr>
      </w:pPr>
      <w:r w:rsidRPr="009B1683">
        <w:rPr>
          <w:rFonts w:ascii="Times New Roman" w:hAnsi="Times New Roman"/>
          <w:bCs/>
          <w:sz w:val="26"/>
          <w:szCs w:val="26"/>
        </w:rPr>
        <w:t>По результатам контрольного мероприятия установлено следующее:</w:t>
      </w:r>
    </w:p>
    <w:p w:rsidR="00C63557" w:rsidRPr="009B1683" w:rsidRDefault="00C63557" w:rsidP="009B1683">
      <w:pPr>
        <w:pStyle w:val="a7"/>
        <w:numPr>
          <w:ilvl w:val="0"/>
          <w:numId w:val="17"/>
        </w:numPr>
        <w:ind w:left="0" w:firstLine="851"/>
        <w:rPr>
          <w:lang w:val="ru-RU"/>
        </w:rPr>
      </w:pPr>
      <w:r w:rsidRPr="009B1683">
        <w:rPr>
          <w:lang w:val="ru-RU"/>
        </w:rPr>
        <w:t>Учреждение создано на основании Постановления Главы города Торжка Тверской области от 28.04.2005 №</w:t>
      </w:r>
      <w:r w:rsidR="009B1683">
        <w:rPr>
          <w:lang w:val="ru-RU"/>
        </w:rPr>
        <w:t xml:space="preserve"> </w:t>
      </w:r>
      <w:r w:rsidRPr="009B1683">
        <w:rPr>
          <w:lang w:val="ru-RU"/>
        </w:rPr>
        <w:t>343 «О создании муниципального учреждения: «</w:t>
      </w:r>
      <w:r w:rsidRPr="009B1683">
        <w:rPr>
          <w:spacing w:val="20"/>
          <w:lang w:val="ru-RU"/>
        </w:rPr>
        <w:t>Поисково-спасательный отряд города Торжка», Постановления администрации города Торжка Тверской области от 16.12.2009 №</w:t>
      </w:r>
      <w:r w:rsidR="009B1683">
        <w:rPr>
          <w:spacing w:val="20"/>
          <w:lang w:val="ru-RU"/>
        </w:rPr>
        <w:t xml:space="preserve"> </w:t>
      </w:r>
      <w:r w:rsidRPr="009B1683">
        <w:rPr>
          <w:spacing w:val="20"/>
          <w:lang w:val="ru-RU"/>
        </w:rPr>
        <w:t xml:space="preserve">485 «О создании муниципального автономного учреждения Аварийно-спасательный отряд города Торжка» путем изменения типа существующего муниципального учреждения </w:t>
      </w:r>
      <w:r w:rsidRPr="009B1683">
        <w:rPr>
          <w:lang w:val="ru-RU"/>
        </w:rPr>
        <w:t>«</w:t>
      </w:r>
      <w:r w:rsidRPr="009B1683">
        <w:rPr>
          <w:spacing w:val="20"/>
          <w:lang w:val="ru-RU"/>
        </w:rPr>
        <w:t>Поисково-спасательный отряд города Торжка» и Постановления администрации города Торжка Тверской области от 07.12.2011 №</w:t>
      </w:r>
      <w:r w:rsidR="009B1683">
        <w:rPr>
          <w:spacing w:val="20"/>
          <w:lang w:val="ru-RU"/>
        </w:rPr>
        <w:t xml:space="preserve"> </w:t>
      </w:r>
      <w:r w:rsidRPr="009B1683">
        <w:rPr>
          <w:spacing w:val="20"/>
          <w:lang w:val="ru-RU"/>
        </w:rPr>
        <w:t>675«О создании муниципального бюджетного учреждения города Торжка «Аварийно-спасательный отряд»  путем изменения типа существующего муниципального автономного учреждения Аварийно-спасательный отряд города Торжка» со штатной численностью работников в количестве 21 ед. на момент проверки;</w:t>
      </w:r>
    </w:p>
    <w:p w:rsidR="00C63557" w:rsidRPr="009B1683" w:rsidRDefault="00C63557" w:rsidP="009B1683">
      <w:pPr>
        <w:pStyle w:val="a7"/>
        <w:numPr>
          <w:ilvl w:val="0"/>
          <w:numId w:val="17"/>
        </w:numPr>
        <w:ind w:left="0" w:firstLine="851"/>
        <w:rPr>
          <w:lang w:val="ru-RU"/>
        </w:rPr>
      </w:pPr>
      <w:r w:rsidRPr="009B1683">
        <w:rPr>
          <w:spacing w:val="20"/>
          <w:lang w:val="ru-RU"/>
        </w:rPr>
        <w:t>Фактическая численность сотрудников на момент проверки составила 19 чел.;</w:t>
      </w:r>
    </w:p>
    <w:p w:rsidR="00C63557" w:rsidRPr="009B1683" w:rsidRDefault="00C63557" w:rsidP="009B1683">
      <w:pPr>
        <w:pStyle w:val="a3"/>
        <w:numPr>
          <w:ilvl w:val="0"/>
          <w:numId w:val="17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B1683">
        <w:rPr>
          <w:rFonts w:ascii="Times New Roman" w:hAnsi="Times New Roman"/>
          <w:sz w:val="26"/>
          <w:szCs w:val="26"/>
        </w:rPr>
        <w:t>Финансирование данного Учреждения осуществляется в рамках муниципальной программы муниципального образования город Торжок «Безопасный город» на 2018-2023 годы по Подпрограмме 1 «Обеспечение безопасности территории города» в рамках мероприятия 1 «Оказание муниципальных услуг, выполнение работ муниципальными учреждениями в сфере предупреждения и ликвидации последствий чрезвычайных ситуаций» на исполнение муниципального задания в сумме 7398,9 тыс.руб. на 2019 год.</w:t>
      </w:r>
    </w:p>
    <w:p w:rsidR="00C63557" w:rsidRPr="009B1683" w:rsidRDefault="00C63557" w:rsidP="009B1683">
      <w:pPr>
        <w:pStyle w:val="a7"/>
        <w:numPr>
          <w:ilvl w:val="0"/>
          <w:numId w:val="17"/>
        </w:numPr>
        <w:ind w:left="0" w:firstLine="851"/>
        <w:rPr>
          <w:lang w:val="ru-RU"/>
        </w:rPr>
      </w:pPr>
      <w:r w:rsidRPr="009B1683">
        <w:rPr>
          <w:lang w:val="ru-RU"/>
        </w:rPr>
        <w:t xml:space="preserve">В соответствии с Постановлением </w:t>
      </w:r>
      <w:r w:rsidRPr="009B1683">
        <w:rPr>
          <w:spacing w:val="20"/>
          <w:lang w:val="ru-RU"/>
        </w:rPr>
        <w:t>администрации города Торжка Тверской области от 26.02.2010 №</w:t>
      </w:r>
      <w:r w:rsidR="003F2995">
        <w:rPr>
          <w:spacing w:val="20"/>
          <w:lang w:val="ru-RU"/>
        </w:rPr>
        <w:t xml:space="preserve"> </w:t>
      </w:r>
      <w:r w:rsidRPr="009B1683">
        <w:rPr>
          <w:spacing w:val="20"/>
          <w:lang w:val="ru-RU"/>
        </w:rPr>
        <w:t>80 «О создании единой дежурно-диспетчерской службы», в ред. Постановления администрации города Торжка Тверской области от 18.12.2012 №</w:t>
      </w:r>
      <w:r w:rsidR="003F2995">
        <w:rPr>
          <w:spacing w:val="20"/>
          <w:lang w:val="ru-RU"/>
        </w:rPr>
        <w:t xml:space="preserve"> </w:t>
      </w:r>
      <w:r w:rsidRPr="009B1683">
        <w:rPr>
          <w:spacing w:val="20"/>
          <w:lang w:val="ru-RU"/>
        </w:rPr>
        <w:t xml:space="preserve">694 </w:t>
      </w:r>
      <w:r w:rsidR="003F2995">
        <w:rPr>
          <w:spacing w:val="20"/>
          <w:lang w:val="ru-RU"/>
        </w:rPr>
        <w:t>«</w:t>
      </w:r>
      <w:r w:rsidRPr="009B1683">
        <w:rPr>
          <w:spacing w:val="20"/>
          <w:lang w:val="ru-RU"/>
        </w:rPr>
        <w:t>Об утверждении Положения о единой дежурно-диспетчерской службе муниципального образования город Торжок» была создана единая дежурно-диспетчерская служба муниципального образования город Торжок.</w:t>
      </w:r>
    </w:p>
    <w:p w:rsidR="00C63557" w:rsidRPr="009B1683" w:rsidRDefault="00C63557" w:rsidP="009B1683">
      <w:pPr>
        <w:pStyle w:val="a7"/>
        <w:numPr>
          <w:ilvl w:val="0"/>
          <w:numId w:val="17"/>
        </w:numPr>
        <w:ind w:left="0" w:firstLine="851"/>
        <w:rPr>
          <w:spacing w:val="20"/>
          <w:lang w:val="ru-RU"/>
        </w:rPr>
      </w:pPr>
      <w:r w:rsidRPr="003F2995">
        <w:rPr>
          <w:spacing w:val="20"/>
          <w:lang w:val="ru-RU"/>
        </w:rPr>
        <w:t>Принятое Постановление администрации города Торжка Тверской области от 04.12.2015 №</w:t>
      </w:r>
      <w:r w:rsidR="003F2995" w:rsidRPr="003F2995">
        <w:rPr>
          <w:spacing w:val="20"/>
          <w:lang w:val="ru-RU"/>
        </w:rPr>
        <w:t xml:space="preserve"> </w:t>
      </w:r>
      <w:r w:rsidRPr="003F2995">
        <w:rPr>
          <w:spacing w:val="20"/>
          <w:lang w:val="ru-RU"/>
        </w:rPr>
        <w:t>575 «О Положении о порядке, условиях оплаты и стимулировании труда работников муниципального бюджетного учреждения города Торжка Аварийно-спасательный отряд» (в ред. от 20.04.2017 №170, от</w:t>
      </w:r>
      <w:r w:rsidRPr="009B1683">
        <w:rPr>
          <w:spacing w:val="20"/>
          <w:lang w:val="ru-RU"/>
        </w:rPr>
        <w:t xml:space="preserve"> 29.12.2017 №</w:t>
      </w:r>
      <w:r w:rsidR="003F2995">
        <w:rPr>
          <w:spacing w:val="20"/>
          <w:lang w:val="ru-RU"/>
        </w:rPr>
        <w:t xml:space="preserve"> </w:t>
      </w:r>
      <w:r w:rsidRPr="009B1683">
        <w:rPr>
          <w:spacing w:val="20"/>
          <w:lang w:val="ru-RU"/>
        </w:rPr>
        <w:t xml:space="preserve">667 и от 06.11.2019 «417) фактически отменило выше </w:t>
      </w:r>
      <w:r w:rsidRPr="009B1683">
        <w:rPr>
          <w:spacing w:val="20"/>
          <w:lang w:val="ru-RU"/>
        </w:rPr>
        <w:lastRenderedPageBreak/>
        <w:t>перечисленные Постановления, переименовав работников службы ЕДДС на работников аварийно-спасательного отряда  без изменения должностных окладов. Документально ЕДДС существует, однако сотрудников для осуществления деятельности в</w:t>
      </w:r>
      <w:r w:rsidR="003F2995">
        <w:rPr>
          <w:spacing w:val="20"/>
          <w:lang w:val="ru-RU"/>
        </w:rPr>
        <w:t xml:space="preserve"> штатном расписании не имеется.</w:t>
      </w:r>
    </w:p>
    <w:p w:rsidR="00314442" w:rsidRPr="009B1683" w:rsidRDefault="00314442" w:rsidP="009B1683">
      <w:pPr>
        <w:pStyle w:val="a7"/>
        <w:numPr>
          <w:ilvl w:val="0"/>
          <w:numId w:val="17"/>
        </w:numPr>
        <w:ind w:left="0" w:firstLine="851"/>
        <w:rPr>
          <w:b/>
          <w:lang w:val="ru-RU"/>
        </w:rPr>
      </w:pPr>
      <w:r w:rsidRPr="009B1683">
        <w:rPr>
          <w:lang w:val="ru-RU"/>
        </w:rPr>
        <w:t xml:space="preserve">В нарушение п.п. 1.2 пункта 1 «Правила и сроки формирования, изменения, утверждения муниципального задания, отчета о его выполнении» Постановления </w:t>
      </w:r>
      <w:r w:rsidRPr="009B1683">
        <w:rPr>
          <w:spacing w:val="20"/>
          <w:lang w:val="ru-RU"/>
        </w:rPr>
        <w:t xml:space="preserve">администрации города Торжка Тверской области от 01.11.2018 №435-1 </w:t>
      </w:r>
      <w:r w:rsidRPr="009B1683">
        <w:rPr>
          <w:lang w:val="ru-RU"/>
        </w:rPr>
        <w:t>«О внесении изменений в постановление администрации города Торжка от 05.09.2016 №475» не определено структурное подразделение на которое возложены полномочия по формированию муниципального задания на 2019 год и контроля за его выполнением;</w:t>
      </w:r>
    </w:p>
    <w:p w:rsidR="00314442" w:rsidRPr="009B1683" w:rsidRDefault="00314442" w:rsidP="009B1683">
      <w:pPr>
        <w:pStyle w:val="a7"/>
        <w:numPr>
          <w:ilvl w:val="0"/>
          <w:numId w:val="17"/>
        </w:numPr>
        <w:ind w:left="0" w:firstLine="851"/>
        <w:rPr>
          <w:lang w:val="ru-RU"/>
        </w:rPr>
      </w:pPr>
      <w:r w:rsidRPr="009B1683">
        <w:rPr>
          <w:lang w:val="ru-RU"/>
        </w:rPr>
        <w:t>Муниципальное задание сформировано формально. В нарушении требований Постановления администрации города Торжка от 05.09.2016 №</w:t>
      </w:r>
      <w:r w:rsidR="003F2995">
        <w:rPr>
          <w:lang w:val="ru-RU"/>
        </w:rPr>
        <w:t xml:space="preserve"> </w:t>
      </w:r>
      <w:r w:rsidRPr="009B1683">
        <w:rPr>
          <w:lang w:val="ru-RU"/>
        </w:rPr>
        <w:t>475 «О порядке формирования муниципального задания на оказание муниципальных услуг (выполнения работ) в отношении муниципальных учреждений и финансового обеспечения выполнения муниципального задания» (в ред.</w:t>
      </w:r>
      <w:r w:rsidR="003F2995">
        <w:rPr>
          <w:lang w:val="ru-RU"/>
        </w:rPr>
        <w:t xml:space="preserve"> </w:t>
      </w:r>
      <w:r w:rsidRPr="009B1683">
        <w:rPr>
          <w:lang w:val="ru-RU"/>
        </w:rPr>
        <w:t>постановления от 01.11.2018 №</w:t>
      </w:r>
      <w:r w:rsidR="003F2995">
        <w:rPr>
          <w:lang w:val="ru-RU"/>
        </w:rPr>
        <w:t xml:space="preserve"> </w:t>
      </w:r>
      <w:r w:rsidRPr="009B1683">
        <w:rPr>
          <w:lang w:val="ru-RU"/>
        </w:rPr>
        <w:t>435-1) объемные показатели по муниципальному заданию определены в количестве 1 работа, что входит в единицу не указано, не указаны какие документы являются подтверждением исполнения работы муниципального задания, качества оказания выполнения работы, т.е. отсутствуют количественные и качественные показатели исполнения работы в рамках исполнения муниципального задания;</w:t>
      </w:r>
    </w:p>
    <w:p w:rsidR="00314442" w:rsidRPr="009B1683" w:rsidRDefault="00314442" w:rsidP="009B1683">
      <w:pPr>
        <w:pStyle w:val="a7"/>
        <w:numPr>
          <w:ilvl w:val="0"/>
          <w:numId w:val="17"/>
        </w:numPr>
        <w:ind w:left="0" w:firstLine="851"/>
        <w:rPr>
          <w:lang w:val="ru-RU"/>
        </w:rPr>
      </w:pPr>
      <w:r w:rsidRPr="009B1683">
        <w:rPr>
          <w:lang w:val="ru-RU"/>
        </w:rPr>
        <w:t>В нарушении п.п.3.5 и п.п.3.10 пункта 3 «Правила осуществления контроля за выполнением муниципального задания муниципальным учреждением» Постановления администрации города Торжка от 05.09.2016 №475 «О порядке формирования муниципального задания на оказание муниципальных услуг (выполнения работ) в отношении муниципальных учреждений и финансового обеспечения выполнения муниципального задания» (в ред.постановления от 01.11.2018 №435-1) в пункт 3 «Порядок контроля за выполнением муниципального задания» части 3 «Прочие сведения о муниципальном задании» муниципального задания на 2019 год неправомерно включен отдел по делам ГО и ЧС администрации города Торжка для осуществления камеральной проверки и оперативного контроля  исполнения муниципального задания (согласно п.3.7. Постановления администрации города Торжка от 01.11.2018 №435-1 должны быть назначены должностные лица, уполномоченные осуществлять камеральные проверки отчетов муниципальных учреждений, которые назначаются правовым актом учредителя);</w:t>
      </w:r>
    </w:p>
    <w:p w:rsidR="00314442" w:rsidRPr="009B1683" w:rsidRDefault="00314442" w:rsidP="009B1683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B1683">
        <w:rPr>
          <w:rFonts w:ascii="Times New Roman" w:hAnsi="Times New Roman"/>
          <w:sz w:val="26"/>
          <w:szCs w:val="26"/>
        </w:rPr>
        <w:t>Анализ Плана ФХД показывает, что планирование расходов осуществляется на основании нормативов по каждой муниципальной услуге, фактическое исполнение осуществляется без учета расходов в разрезе муниципальных услуг. Таким образом, планирование муниципальных услуг на основе нормативов не дает никаких результатов, т.к. отсутствует возможность провести анализ э</w:t>
      </w:r>
      <w:r w:rsidR="00457965" w:rsidRPr="009B1683">
        <w:rPr>
          <w:rFonts w:ascii="Times New Roman" w:hAnsi="Times New Roman"/>
          <w:sz w:val="26"/>
          <w:szCs w:val="26"/>
        </w:rPr>
        <w:t>ффективности бюджетных расходов;</w:t>
      </w:r>
    </w:p>
    <w:p w:rsidR="00314442" w:rsidRPr="009B1683" w:rsidRDefault="00314442" w:rsidP="009B1683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B1683">
        <w:rPr>
          <w:rFonts w:ascii="Times New Roman" w:hAnsi="Times New Roman"/>
          <w:sz w:val="26"/>
          <w:szCs w:val="26"/>
        </w:rPr>
        <w:t>Показатели уточненного Плана ФХД по состоянию на 25.12.2019 года соответствуют данным бюджетных ассигнований и Соглашению №4 от 09.01.2019 года «О предоставлении субсидий из бюджета муниципального образования город Торжок муниципальному бюджетной или автономному учреждению на финансовое обеспечение выполнения муниципального задания на оказание муниципальных ус</w:t>
      </w:r>
      <w:r w:rsidR="00457965" w:rsidRPr="009B1683">
        <w:rPr>
          <w:rFonts w:ascii="Times New Roman" w:hAnsi="Times New Roman"/>
          <w:sz w:val="26"/>
          <w:szCs w:val="26"/>
        </w:rPr>
        <w:t>луг (выполнение работ) (с изм.);</w:t>
      </w:r>
    </w:p>
    <w:p w:rsidR="00314442" w:rsidRPr="009B1683" w:rsidRDefault="00125E37" w:rsidP="009B1683">
      <w:pPr>
        <w:pStyle w:val="a7"/>
        <w:numPr>
          <w:ilvl w:val="0"/>
          <w:numId w:val="17"/>
        </w:numPr>
        <w:ind w:left="0" w:firstLine="851"/>
        <w:rPr>
          <w:lang w:val="ru-RU"/>
        </w:rPr>
      </w:pPr>
      <w:r w:rsidRPr="009B1683">
        <w:rPr>
          <w:lang w:val="ru-RU"/>
        </w:rPr>
        <w:t xml:space="preserve">В </w:t>
      </w:r>
      <w:r w:rsidRPr="009B1683">
        <w:rPr>
          <w:b/>
          <w:lang w:val="ru-RU"/>
        </w:rPr>
        <w:t>нарушение п. 2.5 Положения о премировании</w:t>
      </w:r>
      <w:r w:rsidRPr="009B1683">
        <w:rPr>
          <w:lang w:val="ru-RU"/>
        </w:rPr>
        <w:t xml:space="preserve"> работников муниципального бюджетного учреждения города Торжка «Аварийно-спасательный отряд», утвержденного Приказом начальника МБУ «АСО» от 12.12.2016 №55 </w:t>
      </w:r>
      <w:r w:rsidRPr="009B1683">
        <w:rPr>
          <w:b/>
          <w:lang w:val="ru-RU"/>
        </w:rPr>
        <w:t xml:space="preserve">распределение стимулирующего фонда осуществлялось руководителем учреждение </w:t>
      </w:r>
      <w:r w:rsidRPr="009B1683">
        <w:rPr>
          <w:b/>
          <w:lang w:val="ru-RU"/>
        </w:rPr>
        <w:lastRenderedPageBreak/>
        <w:t>без учета личного вклада каждого работника.</w:t>
      </w:r>
      <w:r w:rsidRPr="009B1683">
        <w:rPr>
          <w:lang w:val="ru-RU"/>
        </w:rPr>
        <w:t xml:space="preserve"> Приказами №19-к от 30.04.2019, №46-к от 02.10.2019, № 58-к от 24.12.2019 «О премировании» размер премиальных выплат у</w:t>
      </w:r>
      <w:r w:rsidR="00457965" w:rsidRPr="009B1683">
        <w:rPr>
          <w:lang w:val="ru-RU"/>
        </w:rPr>
        <w:t>становлен в абсолютном значении;</w:t>
      </w:r>
    </w:p>
    <w:p w:rsidR="00125E37" w:rsidRPr="009B1683" w:rsidRDefault="00125E37" w:rsidP="009B1683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6"/>
          <w:szCs w:val="26"/>
        </w:rPr>
      </w:pPr>
      <w:r w:rsidRPr="009B1683">
        <w:rPr>
          <w:rFonts w:ascii="Times New Roman" w:hAnsi="Times New Roman"/>
          <w:b/>
          <w:sz w:val="26"/>
          <w:szCs w:val="26"/>
        </w:rPr>
        <w:t xml:space="preserve">В нарушении пп.5.4.2. пункта 5  </w:t>
      </w:r>
      <w:r w:rsidRPr="009B1683">
        <w:rPr>
          <w:rFonts w:ascii="Times New Roman" w:hAnsi="Times New Roman"/>
          <w:sz w:val="26"/>
          <w:szCs w:val="26"/>
        </w:rPr>
        <w:t xml:space="preserve">Положения о порядке, условиях оплаты и стимулирования труда </w:t>
      </w:r>
      <w:r w:rsidRPr="009B1683">
        <w:rPr>
          <w:rFonts w:ascii="Times New Roman" w:hAnsi="Times New Roman"/>
          <w:b/>
          <w:sz w:val="26"/>
          <w:szCs w:val="26"/>
        </w:rPr>
        <w:t>руководителю учреждения выплачены премии</w:t>
      </w:r>
      <w:r w:rsidRPr="009B1683">
        <w:rPr>
          <w:rFonts w:ascii="Times New Roman" w:hAnsi="Times New Roman"/>
          <w:sz w:val="26"/>
          <w:szCs w:val="26"/>
        </w:rPr>
        <w:t xml:space="preserve"> по итогам работы за 1 квартал и по итогам за 9 месяцев </w:t>
      </w:r>
      <w:r w:rsidRPr="009B1683">
        <w:rPr>
          <w:rFonts w:ascii="Times New Roman" w:hAnsi="Times New Roman"/>
          <w:b/>
          <w:sz w:val="26"/>
          <w:szCs w:val="26"/>
        </w:rPr>
        <w:t>без согласования с учредителем.</w:t>
      </w:r>
      <w:r w:rsidRPr="009B1683">
        <w:rPr>
          <w:rFonts w:ascii="Times New Roman" w:hAnsi="Times New Roman"/>
          <w:sz w:val="26"/>
          <w:szCs w:val="26"/>
        </w:rPr>
        <w:t xml:space="preserve"> Нормативно-правовые документы на премирование руководителя учредителя не составлялись, таким образом, </w:t>
      </w:r>
      <w:r w:rsidRPr="009B1683">
        <w:rPr>
          <w:rFonts w:ascii="Times New Roman" w:hAnsi="Times New Roman"/>
          <w:b/>
          <w:i/>
          <w:sz w:val="26"/>
          <w:szCs w:val="26"/>
        </w:rPr>
        <w:t>не правомерные выплаты составили 38,9 тыс.руб.</w:t>
      </w:r>
      <w:r w:rsidR="00457965" w:rsidRPr="009B1683">
        <w:rPr>
          <w:rFonts w:ascii="Times New Roman" w:hAnsi="Times New Roman"/>
          <w:sz w:val="26"/>
          <w:szCs w:val="26"/>
        </w:rPr>
        <w:t>;</w:t>
      </w:r>
    </w:p>
    <w:p w:rsidR="00125E37" w:rsidRPr="009B1683" w:rsidRDefault="00125E37" w:rsidP="009B1683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B1683">
        <w:rPr>
          <w:rFonts w:ascii="Times New Roman" w:hAnsi="Times New Roman"/>
          <w:sz w:val="26"/>
          <w:szCs w:val="26"/>
        </w:rPr>
        <w:t xml:space="preserve">В нарушении Порядка направления средств, поступающих от приносящей доход деятельности, на осуществление выплат по оплате труда работникам учреждения, утвержденного приказом учреждения №54 от 27.10.2014 года,  расходование ФОТ по внебюджетной деятельности осуществляется в пределах лимита средств на ФОТ без учета фактического поступления средств, что приводит к завышению расходов на выплату заработной платы по АУП. В 2019 году превышение использования ФОТ по административно-управленческому персоналу составило 135,3 тыс.руб. (с начислением). По основным работникам выплаты заработной платы по внебюджетным источникам не превысили норматива. В учреждении отсутствует Положение </w:t>
      </w:r>
      <w:r w:rsidRPr="009B1683">
        <w:rPr>
          <w:rFonts w:ascii="Times New Roman" w:hAnsi="Times New Roman"/>
          <w:spacing w:val="20"/>
          <w:sz w:val="26"/>
          <w:szCs w:val="26"/>
        </w:rPr>
        <w:t>по услугам осуществляемых на платной основе</w:t>
      </w:r>
      <w:r w:rsidRPr="009B1683">
        <w:rPr>
          <w:rFonts w:ascii="Times New Roman" w:hAnsi="Times New Roman"/>
          <w:sz w:val="26"/>
          <w:szCs w:val="26"/>
        </w:rPr>
        <w:t>;</w:t>
      </w:r>
    </w:p>
    <w:p w:rsidR="00125E37" w:rsidRPr="009B1683" w:rsidRDefault="00125E37" w:rsidP="009B1683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B1683">
        <w:rPr>
          <w:rFonts w:ascii="Times New Roman" w:hAnsi="Times New Roman"/>
          <w:sz w:val="26"/>
          <w:szCs w:val="26"/>
        </w:rPr>
        <w:t>Проверкой установлено, что среднемесячная заработная плата руководителя,  его заместителей и главного бухгалтера не превышает предельных нормативов,  установленных Постановлением администрации города Торжка от 10.02.2017 № 57 (в ред. от 21.03.2017 №111) «Об установлении предельного уровня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муниципал</w:t>
      </w:r>
      <w:r w:rsidR="00457965" w:rsidRPr="009B1683">
        <w:rPr>
          <w:rFonts w:ascii="Times New Roman" w:hAnsi="Times New Roman"/>
          <w:sz w:val="26"/>
          <w:szCs w:val="26"/>
        </w:rPr>
        <w:t>ьного образования город Торжок»;</w:t>
      </w:r>
    </w:p>
    <w:p w:rsidR="00457965" w:rsidRPr="009B1683" w:rsidRDefault="00457965" w:rsidP="009B1683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B1683">
        <w:rPr>
          <w:rFonts w:ascii="Times New Roman" w:hAnsi="Times New Roman"/>
          <w:sz w:val="26"/>
          <w:szCs w:val="26"/>
        </w:rPr>
        <w:t>Цены на платные услуги МБУ «АСО» не пересматривались с 2014 года, себестоимость оказания услуг выше установленной цены;</w:t>
      </w:r>
    </w:p>
    <w:p w:rsidR="00457965" w:rsidRDefault="00457965" w:rsidP="009B1683">
      <w:pPr>
        <w:pStyle w:val="a3"/>
        <w:numPr>
          <w:ilvl w:val="0"/>
          <w:numId w:val="17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B1683">
        <w:rPr>
          <w:rFonts w:ascii="Times New Roman" w:hAnsi="Times New Roman"/>
          <w:sz w:val="26"/>
          <w:szCs w:val="26"/>
        </w:rPr>
        <w:t>Анализ основных фондов установил, что имущество полностью изношено. Учредителем не выделя</w:t>
      </w:r>
      <w:r w:rsidR="0028476D" w:rsidRPr="009B1683">
        <w:rPr>
          <w:rFonts w:ascii="Times New Roman" w:hAnsi="Times New Roman"/>
          <w:sz w:val="26"/>
          <w:szCs w:val="26"/>
        </w:rPr>
        <w:t>лись субсидии иные (целевые) и</w:t>
      </w:r>
      <w:r w:rsidRPr="009B1683">
        <w:rPr>
          <w:rFonts w:ascii="Times New Roman" w:hAnsi="Times New Roman"/>
          <w:sz w:val="26"/>
          <w:szCs w:val="26"/>
        </w:rPr>
        <w:t xml:space="preserve"> не предусматривались средства в рамках муниципального задания на замену изношенного имущества. Предприятие, за счет внебюджетных средств, приобретало инструменты. В 2019 году на закупки основных средств направлено 103,8 тыс.руб. В учреждение имеется три автомобиля ГАЗ 2752-441 (2008 года, УАЗ-396255 (2009 года) и ВАЗ-21310 (1997г.). с остаточной стоимостью 0,0 руб. </w:t>
      </w:r>
    </w:p>
    <w:p w:rsidR="003F2995" w:rsidRPr="009B1683" w:rsidRDefault="003F2995" w:rsidP="003F2995">
      <w:pPr>
        <w:pStyle w:val="a3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125E37" w:rsidRPr="009B1683" w:rsidRDefault="00201EAC" w:rsidP="009B16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B1683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9B1683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9B1683">
        <w:rPr>
          <w:rFonts w:ascii="Times New Roman" w:hAnsi="Times New Roman"/>
          <w:b/>
          <w:spacing w:val="20"/>
          <w:sz w:val="26"/>
          <w:szCs w:val="26"/>
        </w:rPr>
        <w:t xml:space="preserve">Проверка </w:t>
      </w:r>
      <w:r w:rsidRPr="009B1683">
        <w:rPr>
          <w:rFonts w:ascii="Times New Roman" w:hAnsi="Times New Roman"/>
          <w:b/>
          <w:color w:val="000000"/>
          <w:sz w:val="26"/>
          <w:szCs w:val="26"/>
        </w:rPr>
        <w:t xml:space="preserve">Целевого и эффективного использования средств на реализацию муниципальных программ </w:t>
      </w:r>
      <w:r w:rsidRPr="009B1683">
        <w:rPr>
          <w:rFonts w:ascii="Times New Roman" w:hAnsi="Times New Roman"/>
          <w:b/>
          <w:bCs/>
          <w:sz w:val="26"/>
          <w:szCs w:val="26"/>
        </w:rPr>
        <w:t>муниципального образования город Торжок</w:t>
      </w:r>
      <w:r w:rsidRPr="009B1683">
        <w:rPr>
          <w:rFonts w:ascii="Times New Roman" w:hAnsi="Times New Roman"/>
          <w:b/>
          <w:color w:val="000000"/>
          <w:sz w:val="26"/>
          <w:szCs w:val="26"/>
        </w:rPr>
        <w:t xml:space="preserve"> «Безопасный город», </w:t>
      </w:r>
      <w:r w:rsidRPr="009B1683">
        <w:rPr>
          <w:rFonts w:ascii="Times New Roman" w:hAnsi="Times New Roman"/>
          <w:b/>
          <w:sz w:val="26"/>
          <w:szCs w:val="26"/>
        </w:rPr>
        <w:t>«Развитие транспортной и коммунальной инфраструктуры», «Экономическое развитие и инвестиционная привлекательность города Торжка» на 2018-2023 годы</w:t>
      </w:r>
    </w:p>
    <w:p w:rsidR="0085263B" w:rsidRPr="009B1683" w:rsidRDefault="0085263B" w:rsidP="009B16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5263B" w:rsidRPr="009B1683" w:rsidRDefault="0085263B" w:rsidP="003F2995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6"/>
          <w:szCs w:val="26"/>
        </w:rPr>
      </w:pPr>
      <w:r w:rsidRPr="009B1683">
        <w:rPr>
          <w:rFonts w:ascii="Times New Roman" w:hAnsi="Times New Roman"/>
          <w:bCs/>
          <w:sz w:val="26"/>
          <w:szCs w:val="26"/>
        </w:rPr>
        <w:t xml:space="preserve">По </w:t>
      </w:r>
      <w:r w:rsidR="009D0BD9" w:rsidRPr="009B1683">
        <w:rPr>
          <w:rFonts w:ascii="Times New Roman" w:hAnsi="Times New Roman"/>
          <w:bCs/>
          <w:sz w:val="26"/>
          <w:szCs w:val="26"/>
        </w:rPr>
        <w:t>результатам контрольных мероприятий</w:t>
      </w:r>
      <w:r w:rsidRPr="009B1683">
        <w:rPr>
          <w:rFonts w:ascii="Times New Roman" w:hAnsi="Times New Roman"/>
          <w:bCs/>
          <w:sz w:val="26"/>
          <w:szCs w:val="26"/>
        </w:rPr>
        <w:t xml:space="preserve"> установлено следующее:</w:t>
      </w:r>
    </w:p>
    <w:p w:rsidR="0085263B" w:rsidRPr="003F2995" w:rsidRDefault="0085263B" w:rsidP="009B1683">
      <w:pPr>
        <w:pStyle w:val="a7"/>
        <w:numPr>
          <w:ilvl w:val="0"/>
          <w:numId w:val="19"/>
        </w:numPr>
        <w:ind w:left="0" w:firstLine="360"/>
        <w:rPr>
          <w:lang w:val="ru-RU"/>
        </w:rPr>
      </w:pPr>
      <w:r w:rsidRPr="003F2995">
        <w:rPr>
          <w:lang w:val="ru-RU"/>
        </w:rPr>
        <w:t>Программы разработаны и утверждены 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город Торжок», утвержденного Постановлением от 22.08.2013 №494 (в новой ред. от 10.10.2017 №514);</w:t>
      </w:r>
    </w:p>
    <w:p w:rsidR="0085263B" w:rsidRPr="003F2995" w:rsidRDefault="0085263B" w:rsidP="009B1683">
      <w:pPr>
        <w:pStyle w:val="a7"/>
        <w:numPr>
          <w:ilvl w:val="0"/>
          <w:numId w:val="19"/>
        </w:numPr>
        <w:ind w:left="0" w:firstLine="360"/>
        <w:rPr>
          <w:lang w:val="ru-RU"/>
        </w:rPr>
      </w:pPr>
      <w:r w:rsidRPr="003F2995">
        <w:rPr>
          <w:lang w:val="ru-RU"/>
        </w:rPr>
        <w:t xml:space="preserve">В Паспортах Программ </w:t>
      </w:r>
      <w:r w:rsidR="00673F64" w:rsidRPr="003F2995">
        <w:rPr>
          <w:lang w:val="ru-RU"/>
        </w:rPr>
        <w:t xml:space="preserve">«Безопасный город» и «Развитие транспортной и коммунальной инфраструктуры» </w:t>
      </w:r>
      <w:r w:rsidRPr="003F2995">
        <w:rPr>
          <w:lang w:val="ru-RU"/>
        </w:rPr>
        <w:t xml:space="preserve">определен координатор в лице Заместителя Главы </w:t>
      </w:r>
      <w:r w:rsidRPr="003F2995">
        <w:rPr>
          <w:lang w:val="ru-RU"/>
        </w:rPr>
        <w:lastRenderedPageBreak/>
        <w:t xml:space="preserve">администрации города по вопросам жизнеобеспечения города и </w:t>
      </w:r>
      <w:r w:rsidR="00673F64" w:rsidRPr="003F2995">
        <w:rPr>
          <w:lang w:val="ru-RU"/>
        </w:rPr>
        <w:t>по программе «Экономическое развитие и инвестиционная привлекательность города Торжка» -заместитель Главы администрации города по финансам и экономике, начальник Управления финансов</w:t>
      </w:r>
      <w:r w:rsidRPr="003F2995">
        <w:rPr>
          <w:lang w:val="ru-RU"/>
        </w:rPr>
        <w:t xml:space="preserve">, что не соответствует решению Торжокской городской думы от 20.12.2017 №133 «О структуре администрации муниципального образовании город Торжок» (в ред. от 14.02.2018 </w:t>
      </w:r>
      <w:r w:rsidR="00673F64" w:rsidRPr="003F2995">
        <w:rPr>
          <w:lang w:val="ru-RU"/>
        </w:rPr>
        <w:t>№138, от 24.10.2018 №168). Таких должностей</w:t>
      </w:r>
      <w:r w:rsidRPr="003F2995">
        <w:rPr>
          <w:lang w:val="ru-RU"/>
        </w:rPr>
        <w:t xml:space="preserve"> на момент проверки в структуре администрации не существует;</w:t>
      </w:r>
    </w:p>
    <w:p w:rsidR="0085263B" w:rsidRPr="003F2995" w:rsidRDefault="0085263B" w:rsidP="009B1683">
      <w:pPr>
        <w:pStyle w:val="a7"/>
        <w:numPr>
          <w:ilvl w:val="0"/>
          <w:numId w:val="19"/>
        </w:numPr>
        <w:ind w:left="0" w:firstLine="851"/>
        <w:rPr>
          <w:lang w:val="ru-RU"/>
        </w:rPr>
      </w:pPr>
      <w:r w:rsidRPr="003F2995">
        <w:rPr>
          <w:lang w:val="ru-RU"/>
        </w:rPr>
        <w:t>Нет нормативно правового документа регулирующего деятельность отдела</w:t>
      </w:r>
      <w:r w:rsidR="00673F64" w:rsidRPr="003F2995">
        <w:rPr>
          <w:lang w:val="ru-RU"/>
        </w:rPr>
        <w:t>, которые</w:t>
      </w:r>
      <w:r w:rsidRPr="003F2995">
        <w:rPr>
          <w:lang w:val="ru-RU"/>
        </w:rPr>
        <w:t xml:space="preserve"> включен</w:t>
      </w:r>
      <w:r w:rsidR="00673F64" w:rsidRPr="003F2995">
        <w:rPr>
          <w:lang w:val="ru-RU"/>
        </w:rPr>
        <w:t>ы</w:t>
      </w:r>
      <w:r w:rsidRPr="003F2995">
        <w:rPr>
          <w:lang w:val="ru-RU"/>
        </w:rPr>
        <w:t xml:space="preserve"> в Паспорт</w:t>
      </w:r>
      <w:r w:rsidR="00673F64" w:rsidRPr="003F2995">
        <w:rPr>
          <w:lang w:val="ru-RU"/>
        </w:rPr>
        <w:t>а Программ как ответственные исполнители</w:t>
      </w:r>
      <w:r w:rsidRPr="003F2995">
        <w:rPr>
          <w:lang w:val="ru-RU"/>
        </w:rPr>
        <w:t>;</w:t>
      </w:r>
    </w:p>
    <w:p w:rsidR="0085263B" w:rsidRPr="003F2995" w:rsidRDefault="0085263B" w:rsidP="009B1683">
      <w:pPr>
        <w:pStyle w:val="a7"/>
        <w:numPr>
          <w:ilvl w:val="0"/>
          <w:numId w:val="19"/>
        </w:numPr>
        <w:ind w:left="0" w:firstLine="851"/>
        <w:rPr>
          <w:lang w:val="ru-RU"/>
        </w:rPr>
      </w:pPr>
      <w:r w:rsidRPr="003F2995">
        <w:rPr>
          <w:lang w:val="ru-RU"/>
        </w:rPr>
        <w:t>Нарушение п.7.13 статьи 7 «Внесение изменений в муниципальную программу» 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город Торжок», утвержденного Постановлением от 22.08.2013 №494 (в новой ред. от 10.10.2017 №514). Проср</w:t>
      </w:r>
      <w:r w:rsidR="00673F64" w:rsidRPr="003F2995">
        <w:rPr>
          <w:lang w:val="ru-RU"/>
        </w:rPr>
        <w:t>очен срок принятия постановлений</w:t>
      </w:r>
      <w:r w:rsidRPr="003F2995">
        <w:rPr>
          <w:lang w:val="ru-RU"/>
        </w:rPr>
        <w:t xml:space="preserve"> о вн</w:t>
      </w:r>
      <w:r w:rsidR="00673F64" w:rsidRPr="003F2995">
        <w:rPr>
          <w:lang w:val="ru-RU"/>
        </w:rPr>
        <w:t>есении изменений в муниципальные программы</w:t>
      </w:r>
      <w:r w:rsidRPr="003F2995">
        <w:rPr>
          <w:lang w:val="ru-RU"/>
        </w:rPr>
        <w:t xml:space="preserve"> в соответствие с решением о местном бюджете;</w:t>
      </w:r>
    </w:p>
    <w:p w:rsidR="0085263B" w:rsidRPr="003F2995" w:rsidRDefault="0085263B" w:rsidP="009B1683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3F2995">
        <w:rPr>
          <w:rFonts w:ascii="Times New Roman" w:hAnsi="Times New Roman"/>
          <w:sz w:val="26"/>
          <w:szCs w:val="26"/>
        </w:rPr>
        <w:t>Распоряжение администрации города Торжка Тверской области от 04.08.2017 №291-р (в ред. от 10.10.2017 №395-р) «О перечне муниципальных программ муниципального образования город Торжок на период 2018-2023 годы» не соответствует решению Торжокской городской думы от 20.12.2017 №133 «О структуре администрации муниципального образовании город Торжок» (в ред. от 14.02.2018 №138, от 24.10.2018 №168). Не соответствие наименование должностей координаторов муниципальных программ и отделов администрации;</w:t>
      </w:r>
    </w:p>
    <w:p w:rsidR="00E02F91" w:rsidRPr="003F2995" w:rsidRDefault="00E02F91" w:rsidP="009B1683">
      <w:pPr>
        <w:pStyle w:val="a3"/>
        <w:numPr>
          <w:ilvl w:val="0"/>
          <w:numId w:val="19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F2995">
        <w:rPr>
          <w:rFonts w:ascii="Times New Roman" w:hAnsi="Times New Roman"/>
          <w:sz w:val="26"/>
          <w:szCs w:val="26"/>
        </w:rPr>
        <w:t>В нарушении ст.7 Порядка финансовое обеспечение реализации Программ «Безопасный город» и «Развитие транспортной и коммунальной инфраструктуры» не соответствует решению ТГД от 24.12.2019 №236 «О бюджете муниципального образования город Торжок на 2020 год и на плановый период 2021 и 2022 годов (в ред. решений от 18.02.2020 №240, от 21.05.2020 №255, от 23.06.2020 №271, от 26.06.2020 №278), не внесены изменения в адресный перечень объектов.</w:t>
      </w:r>
    </w:p>
    <w:p w:rsidR="00E02F91" w:rsidRPr="003F2995" w:rsidRDefault="00E02F91" w:rsidP="009B1683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F2995">
        <w:rPr>
          <w:rFonts w:ascii="Times New Roman" w:hAnsi="Times New Roman"/>
          <w:sz w:val="26"/>
          <w:szCs w:val="26"/>
        </w:rPr>
        <w:t>Решением ТГД от 23.06.2020 №271 «О внесении изменений в решение Торжокской городской Думы от 24.10.2019 №236» дополнительно выделены средства на финансирование мероприятия «Реализация мероприятий по проектированию, строительству и реконструкции объектов водоснабжения в рамках подпрограммы 3 «Развитие коммунально-инженерной инфраструктуры», однако в Программе «Развитие транспортной и коммунальной инфраструктуры» отсутствует такое мероприятие.</w:t>
      </w:r>
    </w:p>
    <w:p w:rsidR="00E02F91" w:rsidRPr="003F2995" w:rsidRDefault="007F2F3D" w:rsidP="009B1683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3F2995">
        <w:rPr>
          <w:rFonts w:ascii="Times New Roman" w:hAnsi="Times New Roman"/>
          <w:bCs/>
          <w:sz w:val="26"/>
          <w:szCs w:val="26"/>
        </w:rPr>
        <w:t xml:space="preserve">Муниципальные программы </w:t>
      </w:r>
      <w:r w:rsidRPr="003F2995">
        <w:rPr>
          <w:rFonts w:ascii="Times New Roman" w:hAnsi="Times New Roman"/>
          <w:sz w:val="26"/>
          <w:szCs w:val="26"/>
        </w:rPr>
        <w:t>«Безопасный город» и «Экономическое развитие и инвестиционная привлекательность города Торжка» признаны эффективными и отнесены к группе «Высокоэффективное планирование и реализация муниципальной программы в отчетном периоде», а программа «Развитие транспортной и коммунальной инфраструктуры» признана умеренно эффективной и целесообразной к финансированию.</w:t>
      </w:r>
    </w:p>
    <w:p w:rsidR="00CE0492" w:rsidRPr="009B1683" w:rsidRDefault="00CE0492" w:rsidP="009B1683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B1343E" w:rsidRPr="00DF3D68" w:rsidRDefault="00B1343E" w:rsidP="003F2995">
      <w:pPr>
        <w:pStyle w:val="a3"/>
        <w:spacing w:after="0" w:line="240" w:lineRule="auto"/>
        <w:ind w:left="851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DF3D68">
        <w:rPr>
          <w:rFonts w:ascii="Times New Roman" w:hAnsi="Times New Roman"/>
          <w:b/>
          <w:sz w:val="26"/>
          <w:szCs w:val="26"/>
          <w:lang w:val="en-US"/>
        </w:rPr>
        <w:t>V</w:t>
      </w:r>
      <w:r w:rsidRPr="00DF3D68">
        <w:rPr>
          <w:rFonts w:ascii="Times New Roman" w:hAnsi="Times New Roman"/>
          <w:b/>
          <w:sz w:val="26"/>
          <w:szCs w:val="26"/>
        </w:rPr>
        <w:t>.</w:t>
      </w:r>
      <w:r w:rsidR="00CE0492" w:rsidRPr="00DF3D68">
        <w:rPr>
          <w:rFonts w:ascii="Times New Roman" w:hAnsi="Times New Roman"/>
          <w:b/>
          <w:sz w:val="26"/>
          <w:szCs w:val="26"/>
        </w:rPr>
        <w:t xml:space="preserve"> Проверка </w:t>
      </w:r>
      <w:r w:rsidR="00CE0492" w:rsidRPr="00DF3D68">
        <w:rPr>
          <w:rFonts w:ascii="Times New Roman" w:hAnsi="Times New Roman"/>
          <w:b/>
          <w:bCs/>
          <w:sz w:val="26"/>
          <w:szCs w:val="26"/>
        </w:rPr>
        <w:t xml:space="preserve">по </w:t>
      </w:r>
      <w:r w:rsidR="00CE0492" w:rsidRPr="00DF3D68">
        <w:rPr>
          <w:rFonts w:ascii="Times New Roman" w:hAnsi="Times New Roman"/>
          <w:b/>
          <w:spacing w:val="20"/>
          <w:sz w:val="26"/>
          <w:szCs w:val="26"/>
        </w:rPr>
        <w:t>обращению Министерства Тверской области по обеспечению контрольных функций</w:t>
      </w:r>
    </w:p>
    <w:p w:rsidR="00CE0492" w:rsidRPr="00DF3D68" w:rsidRDefault="00CE0492" w:rsidP="003F2995">
      <w:pPr>
        <w:pStyle w:val="a3"/>
        <w:spacing w:after="0" w:line="240" w:lineRule="auto"/>
        <w:ind w:left="85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E0492" w:rsidRPr="00DF3D68" w:rsidRDefault="00CE0492" w:rsidP="003F2995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6"/>
          <w:szCs w:val="26"/>
        </w:rPr>
      </w:pPr>
      <w:r w:rsidRPr="00DF3D68">
        <w:rPr>
          <w:rFonts w:ascii="Times New Roman" w:hAnsi="Times New Roman"/>
          <w:bCs/>
          <w:sz w:val="26"/>
          <w:szCs w:val="26"/>
        </w:rPr>
        <w:t>По результатам контрольного мероприятия установлено следующее:</w:t>
      </w:r>
    </w:p>
    <w:p w:rsidR="00CE0492" w:rsidRPr="00DF3D68" w:rsidRDefault="00CE0492" w:rsidP="003F2995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 xml:space="preserve">Ремонт автомобильных дорог на территории муниципального образования город Торжок осуществляется в рамках </w:t>
      </w:r>
      <w:r w:rsidRPr="00DF3D68">
        <w:rPr>
          <w:rFonts w:ascii="Times New Roman" w:hAnsi="Times New Roman"/>
          <w:bCs/>
          <w:sz w:val="26"/>
          <w:szCs w:val="26"/>
        </w:rPr>
        <w:t>муниципальной программы муниципального образования город Торжок «</w:t>
      </w:r>
      <w:r w:rsidRPr="00DF3D68">
        <w:rPr>
          <w:rFonts w:ascii="Times New Roman" w:hAnsi="Times New Roman"/>
          <w:color w:val="000000"/>
          <w:sz w:val="26"/>
          <w:szCs w:val="26"/>
        </w:rPr>
        <w:t>Развитие транспортной и коммунальной инфраструктуры</w:t>
      </w:r>
      <w:r w:rsidRPr="00DF3D68">
        <w:rPr>
          <w:rFonts w:ascii="Times New Roman" w:hAnsi="Times New Roman"/>
          <w:bCs/>
          <w:sz w:val="26"/>
          <w:szCs w:val="26"/>
        </w:rPr>
        <w:t xml:space="preserve">» на </w:t>
      </w:r>
      <w:r w:rsidRPr="00DF3D68">
        <w:rPr>
          <w:rFonts w:ascii="Times New Roman" w:hAnsi="Times New Roman"/>
          <w:bCs/>
          <w:sz w:val="26"/>
          <w:szCs w:val="26"/>
        </w:rPr>
        <w:lastRenderedPageBreak/>
        <w:t xml:space="preserve">2018-2023 годы, утвержденной постановлением администрации города Торжка от 25.12.2017 №628 (в редакции постановлений от </w:t>
      </w:r>
      <w:r w:rsidRPr="00DF3D68">
        <w:rPr>
          <w:rFonts w:ascii="Times New Roman" w:hAnsi="Times New Roman"/>
          <w:sz w:val="26"/>
          <w:szCs w:val="26"/>
        </w:rPr>
        <w:t xml:space="preserve"> 25.04.2018 №171, от 20.07.2018 №293, от 09.11.2018 №443, от 21.01.2019 №11, от 19.04.2019 №148, от 30.08.2019 №314, от 06.11.2019 №410, от 27.12.2019 №482, от 31,01.2020 №33, от 05.03.2020 №71, от 2310.2020 №341);</w:t>
      </w:r>
    </w:p>
    <w:p w:rsidR="00CE0492" w:rsidRPr="00DF3D68" w:rsidRDefault="00CE0492" w:rsidP="003F2995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Согласно Приложению3 к муниципальной программе «Адресный перечень объектов (титульные списки), на которых запланировано проведение работ по капитальному, текущему ремонту, благоустройству территории и приобретению основных средств» средства на ремонт улиц Гончарная и Поклонницкая на 2020 год не запланированы;</w:t>
      </w:r>
    </w:p>
    <w:p w:rsidR="00CE0492" w:rsidRPr="00DF3D68" w:rsidRDefault="00CE0492" w:rsidP="003F2995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Контрольно-ревизионная комиссия не выявила не целевого расходования средств бюджета по подпрограмме</w:t>
      </w:r>
      <w:r w:rsidRPr="00DF3D68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DF3D68">
        <w:rPr>
          <w:rFonts w:ascii="Times New Roman" w:eastAsiaTheme="minorHAnsi" w:hAnsi="Times New Roman"/>
          <w:sz w:val="26"/>
          <w:szCs w:val="26"/>
        </w:rPr>
        <w:t>1 «</w:t>
      </w:r>
      <w:r w:rsidRPr="00DF3D68">
        <w:rPr>
          <w:rFonts w:ascii="Times New Roman" w:hAnsi="Times New Roman"/>
          <w:sz w:val="26"/>
          <w:szCs w:val="26"/>
        </w:rPr>
        <w:t>Дорожное хозяйство»;</w:t>
      </w:r>
    </w:p>
    <w:p w:rsidR="00201EAC" w:rsidRPr="00DF3D68" w:rsidRDefault="00CE0492" w:rsidP="003F2995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В процессе выполнения работ по ремонту автомобильных дорог образуется асфальтобетонный гранулят, бортовой камень, булыжник, металл и щебеночно-песчано-гравийная смесь, который передается Заказчику и складируется Подрядчиком в указанном месте складировании.</w:t>
      </w:r>
    </w:p>
    <w:p w:rsidR="00CE0492" w:rsidRPr="00DF3D68" w:rsidRDefault="00CE0492" w:rsidP="003F29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5B78A6" w:rsidRPr="00DF3D68" w:rsidRDefault="002E6AB1" w:rsidP="003F299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DF3D68">
        <w:rPr>
          <w:rFonts w:ascii="Times New Roman" w:hAnsi="Times New Roman"/>
          <w:b/>
          <w:sz w:val="26"/>
          <w:szCs w:val="26"/>
          <w:lang w:val="en-US"/>
        </w:rPr>
        <w:t>V</w:t>
      </w:r>
      <w:r w:rsidR="00CE0492" w:rsidRPr="00DF3D68">
        <w:rPr>
          <w:rFonts w:ascii="Times New Roman" w:hAnsi="Times New Roman"/>
          <w:b/>
          <w:sz w:val="26"/>
          <w:szCs w:val="26"/>
          <w:lang w:val="en-US"/>
        </w:rPr>
        <w:t>I</w:t>
      </w:r>
      <w:r w:rsidRPr="00DF3D68">
        <w:rPr>
          <w:rFonts w:ascii="Times New Roman" w:hAnsi="Times New Roman"/>
          <w:b/>
          <w:sz w:val="26"/>
          <w:szCs w:val="26"/>
        </w:rPr>
        <w:t>. Контроль за исполнением местного бюджета</w:t>
      </w:r>
    </w:p>
    <w:p w:rsidR="002E6AB1" w:rsidRPr="00DF3D68" w:rsidRDefault="00CE0492" w:rsidP="003F29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F3D68">
        <w:rPr>
          <w:rFonts w:ascii="Times New Roman" w:hAnsi="Times New Roman"/>
          <w:color w:val="000000" w:themeColor="text1"/>
          <w:sz w:val="26"/>
          <w:szCs w:val="26"/>
        </w:rPr>
        <w:t>1) Осуществлялся текущий</w:t>
      </w:r>
      <w:r w:rsidR="002E6AB1" w:rsidRPr="00DF3D6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F3D68">
        <w:rPr>
          <w:rFonts w:ascii="Times New Roman" w:hAnsi="Times New Roman"/>
          <w:color w:val="000000" w:themeColor="text1"/>
          <w:sz w:val="26"/>
          <w:szCs w:val="26"/>
        </w:rPr>
        <w:t>контроль</w:t>
      </w:r>
      <w:r w:rsidR="002E6AB1" w:rsidRPr="00DF3D68">
        <w:rPr>
          <w:rFonts w:ascii="Times New Roman" w:hAnsi="Times New Roman"/>
          <w:color w:val="000000" w:themeColor="text1"/>
          <w:sz w:val="26"/>
          <w:szCs w:val="26"/>
        </w:rPr>
        <w:t xml:space="preserve"> за ходом исполнения местного бюджета. В</w:t>
      </w:r>
      <w:r w:rsidRPr="00DF3D68">
        <w:rPr>
          <w:rFonts w:ascii="Times New Roman" w:hAnsi="Times New Roman"/>
          <w:color w:val="000000" w:themeColor="text1"/>
          <w:sz w:val="26"/>
          <w:szCs w:val="26"/>
        </w:rPr>
        <w:t xml:space="preserve"> 2020</w:t>
      </w:r>
      <w:r w:rsidR="002E6AB1" w:rsidRPr="00DF3D68">
        <w:rPr>
          <w:rFonts w:ascii="Times New Roman" w:hAnsi="Times New Roman"/>
          <w:color w:val="000000" w:themeColor="text1"/>
          <w:sz w:val="26"/>
          <w:szCs w:val="26"/>
        </w:rPr>
        <w:t xml:space="preserve"> году были проведены анализы исполнения бюджета за </w:t>
      </w:r>
      <w:r w:rsidR="002E6AB1" w:rsidRPr="00DF3D68">
        <w:rPr>
          <w:rFonts w:ascii="Times New Roman" w:hAnsi="Times New Roman"/>
          <w:color w:val="000000" w:themeColor="text1"/>
          <w:sz w:val="26"/>
          <w:szCs w:val="26"/>
          <w:lang w:val="en-US"/>
        </w:rPr>
        <w:t>I</w:t>
      </w:r>
      <w:r w:rsidR="002E6AB1" w:rsidRPr="00DF3D68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2E6AB1" w:rsidRPr="00DF3D68">
        <w:rPr>
          <w:rFonts w:ascii="Times New Roman" w:hAnsi="Times New Roman"/>
          <w:color w:val="000000" w:themeColor="text1"/>
          <w:sz w:val="26"/>
          <w:szCs w:val="26"/>
          <w:lang w:val="en-US"/>
        </w:rPr>
        <w:t>II</w:t>
      </w:r>
      <w:r w:rsidR="002E6AB1" w:rsidRPr="00DF3D68">
        <w:rPr>
          <w:rFonts w:ascii="Times New Roman" w:hAnsi="Times New Roman"/>
          <w:color w:val="000000" w:themeColor="text1"/>
          <w:sz w:val="26"/>
          <w:szCs w:val="26"/>
        </w:rPr>
        <w:t xml:space="preserve">, и </w:t>
      </w:r>
      <w:r w:rsidR="002E6AB1" w:rsidRPr="00DF3D68">
        <w:rPr>
          <w:rFonts w:ascii="Times New Roman" w:hAnsi="Times New Roman"/>
          <w:color w:val="000000" w:themeColor="text1"/>
          <w:sz w:val="26"/>
          <w:szCs w:val="26"/>
          <w:lang w:val="en-US"/>
        </w:rPr>
        <w:t>III</w:t>
      </w:r>
      <w:r w:rsidR="002E6AB1" w:rsidRPr="00DF3D68">
        <w:rPr>
          <w:rFonts w:ascii="Times New Roman" w:hAnsi="Times New Roman"/>
          <w:color w:val="000000" w:themeColor="text1"/>
          <w:sz w:val="26"/>
          <w:szCs w:val="26"/>
        </w:rPr>
        <w:t xml:space="preserve"> кварталы;</w:t>
      </w:r>
    </w:p>
    <w:p w:rsidR="002E6AB1" w:rsidRPr="00DF3D68" w:rsidRDefault="00CE0492" w:rsidP="003F29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F3D68">
        <w:rPr>
          <w:rFonts w:ascii="Times New Roman" w:hAnsi="Times New Roman"/>
          <w:color w:val="000000" w:themeColor="text1"/>
          <w:sz w:val="26"/>
          <w:szCs w:val="26"/>
        </w:rPr>
        <w:t xml:space="preserve">2) Комиссией проводилась </w:t>
      </w:r>
      <w:r w:rsidR="002E6AB1" w:rsidRPr="00DF3D68">
        <w:rPr>
          <w:rFonts w:ascii="Times New Roman" w:hAnsi="Times New Roman"/>
          <w:color w:val="000000" w:themeColor="text1"/>
          <w:sz w:val="26"/>
          <w:szCs w:val="26"/>
        </w:rPr>
        <w:t>поквартальная аналитическая работа по исполнению бюджета муниципального образования город Торжок в разрезе подведомственных бюджетных и казенных учреждений</w:t>
      </w:r>
      <w:r w:rsidR="00DB12F1" w:rsidRPr="00DF3D68">
        <w:rPr>
          <w:rFonts w:ascii="Times New Roman" w:hAnsi="Times New Roman"/>
          <w:color w:val="000000" w:themeColor="text1"/>
          <w:sz w:val="26"/>
          <w:szCs w:val="26"/>
        </w:rPr>
        <w:t>, муниципальных программ</w:t>
      </w:r>
      <w:r w:rsidR="002E6AB1" w:rsidRPr="00DF3D68">
        <w:rPr>
          <w:rFonts w:ascii="Times New Roman" w:hAnsi="Times New Roman"/>
          <w:color w:val="000000" w:themeColor="text1"/>
          <w:sz w:val="26"/>
          <w:szCs w:val="26"/>
        </w:rPr>
        <w:t xml:space="preserve"> в динамике и предоставлялась Председателю Торжокской городской Думы для информации и принятия управленческих решений;</w:t>
      </w:r>
    </w:p>
    <w:p w:rsidR="002E6AB1" w:rsidRPr="00DF3D68" w:rsidRDefault="002E6AB1" w:rsidP="003F299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F3D68">
        <w:rPr>
          <w:rFonts w:ascii="Times New Roman" w:hAnsi="Times New Roman"/>
          <w:color w:val="000000" w:themeColor="text1"/>
          <w:sz w:val="26"/>
          <w:szCs w:val="26"/>
        </w:rPr>
        <w:t xml:space="preserve">3) контрольная проверка годовой бюджетной отчетности главных распорядителей (распорядителей) бюджетных средств </w:t>
      </w:r>
      <w:r w:rsidR="00544242" w:rsidRPr="00DF3D68">
        <w:rPr>
          <w:rFonts w:ascii="Times New Roman" w:hAnsi="Times New Roman"/>
          <w:color w:val="000000" w:themeColor="text1"/>
          <w:sz w:val="26"/>
          <w:szCs w:val="26"/>
        </w:rPr>
        <w:t xml:space="preserve">не выявила наличие </w:t>
      </w:r>
      <w:r w:rsidRPr="00DF3D68">
        <w:rPr>
          <w:rFonts w:ascii="Times New Roman" w:hAnsi="Times New Roman"/>
          <w:color w:val="000000" w:themeColor="text1"/>
          <w:sz w:val="26"/>
          <w:szCs w:val="26"/>
        </w:rPr>
        <w:t xml:space="preserve"> недостатков в составлении</w:t>
      </w:r>
      <w:r w:rsidR="00544242" w:rsidRPr="00DF3D68">
        <w:rPr>
          <w:rFonts w:ascii="Times New Roman" w:hAnsi="Times New Roman"/>
          <w:color w:val="000000" w:themeColor="text1"/>
          <w:sz w:val="26"/>
          <w:szCs w:val="26"/>
        </w:rPr>
        <w:t xml:space="preserve"> бюджетной отчетности</w:t>
      </w:r>
      <w:r w:rsidRPr="00DF3D68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2E6AB1" w:rsidRPr="00DF3D68" w:rsidRDefault="002E6AB1" w:rsidP="003F29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F3D68">
        <w:rPr>
          <w:rFonts w:ascii="Times New Roman" w:hAnsi="Times New Roman"/>
          <w:color w:val="000000" w:themeColor="text1"/>
          <w:sz w:val="26"/>
          <w:szCs w:val="26"/>
        </w:rPr>
        <w:t>4) проводилась практическая и консультационная помощь учреждениям. В процессе проведения проверок принимались меры для устранения нарушений с оказанием реальной помощи в их устранении, часть их устранялась еще до окончания проверки (оформление первичных документов, надлежащее их оформление и т.д.).</w:t>
      </w:r>
    </w:p>
    <w:p w:rsidR="002E6AB1" w:rsidRPr="00DF3D68" w:rsidRDefault="002E6AB1" w:rsidP="003F299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749E5" w:rsidRPr="00DF3D68" w:rsidRDefault="0015501C" w:rsidP="003F299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F3D68">
        <w:rPr>
          <w:rFonts w:ascii="Times New Roman" w:hAnsi="Times New Roman"/>
          <w:b/>
          <w:sz w:val="26"/>
          <w:szCs w:val="26"/>
          <w:lang w:val="en-US"/>
        </w:rPr>
        <w:t>V</w:t>
      </w:r>
      <w:r w:rsidR="00544242" w:rsidRPr="00DF3D68">
        <w:rPr>
          <w:rFonts w:ascii="Times New Roman" w:hAnsi="Times New Roman"/>
          <w:b/>
          <w:sz w:val="26"/>
          <w:szCs w:val="26"/>
          <w:lang w:val="en-US"/>
        </w:rPr>
        <w:t>I</w:t>
      </w:r>
      <w:r w:rsidR="00CE0492" w:rsidRPr="00DF3D68">
        <w:rPr>
          <w:rFonts w:ascii="Times New Roman" w:hAnsi="Times New Roman"/>
          <w:b/>
          <w:sz w:val="26"/>
          <w:szCs w:val="26"/>
          <w:lang w:val="en-US"/>
        </w:rPr>
        <w:t>I</w:t>
      </w:r>
      <w:r w:rsidR="002E6AB1" w:rsidRPr="00DF3D68">
        <w:rPr>
          <w:rFonts w:ascii="Times New Roman" w:hAnsi="Times New Roman"/>
          <w:b/>
          <w:sz w:val="26"/>
          <w:szCs w:val="26"/>
        </w:rPr>
        <w:t>. Заключение</w:t>
      </w:r>
    </w:p>
    <w:p w:rsidR="002E6AB1" w:rsidRPr="00DF3D68" w:rsidRDefault="002E6AB1" w:rsidP="003F299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В целях укрепления межведомственного взаимодействия и обмена информацией в адрес Торжокской межрайонной прокуратуры направлены материалы проверок, проведенных контрол</w:t>
      </w:r>
      <w:r w:rsidR="00CE0492" w:rsidRPr="00DF3D68">
        <w:rPr>
          <w:rFonts w:ascii="Times New Roman" w:hAnsi="Times New Roman"/>
          <w:sz w:val="26"/>
          <w:szCs w:val="26"/>
        </w:rPr>
        <w:t>ьно-ревизионной комиссией в 2020</w:t>
      </w:r>
      <w:r w:rsidR="00544242" w:rsidRPr="00DF3D68">
        <w:rPr>
          <w:rFonts w:ascii="Times New Roman" w:hAnsi="Times New Roman"/>
          <w:sz w:val="26"/>
          <w:szCs w:val="26"/>
        </w:rPr>
        <w:t xml:space="preserve"> году</w:t>
      </w:r>
      <w:r w:rsidRPr="00DF3D68">
        <w:rPr>
          <w:rFonts w:ascii="Times New Roman" w:hAnsi="Times New Roman"/>
          <w:sz w:val="26"/>
          <w:szCs w:val="26"/>
        </w:rPr>
        <w:t>.</w:t>
      </w:r>
    </w:p>
    <w:p w:rsidR="002E6AB1" w:rsidRPr="00DF3D68" w:rsidRDefault="00CE0492" w:rsidP="003F299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В 2021</w:t>
      </w:r>
      <w:r w:rsidR="002E6AB1" w:rsidRPr="00DF3D68">
        <w:rPr>
          <w:rFonts w:ascii="Times New Roman" w:hAnsi="Times New Roman"/>
          <w:sz w:val="26"/>
          <w:szCs w:val="26"/>
        </w:rPr>
        <w:t xml:space="preserve"> году контрольно-ревизионная комиссия продолжит работу по совершенствованию внешнего финансового контроля в муниципальном образовании город Торжок:</w:t>
      </w:r>
    </w:p>
    <w:p w:rsidR="00F03D41" w:rsidRPr="00DF3D68" w:rsidRDefault="00F03D41" w:rsidP="003F2995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 xml:space="preserve">- по мониторингу </w:t>
      </w:r>
      <w:r w:rsidR="00920833" w:rsidRPr="00DF3D68">
        <w:rPr>
          <w:rFonts w:ascii="Times New Roman" w:hAnsi="Times New Roman"/>
          <w:sz w:val="26"/>
          <w:szCs w:val="26"/>
        </w:rPr>
        <w:t>реализации на территории города Торжка</w:t>
      </w:r>
      <w:r w:rsidRPr="00DF3D68">
        <w:rPr>
          <w:rFonts w:ascii="Times New Roman" w:hAnsi="Times New Roman"/>
          <w:sz w:val="26"/>
          <w:szCs w:val="26"/>
        </w:rPr>
        <w:t xml:space="preserve"> муниципальных </w:t>
      </w:r>
      <w:r w:rsidR="00920833" w:rsidRPr="00DF3D68">
        <w:rPr>
          <w:rFonts w:ascii="Times New Roman" w:hAnsi="Times New Roman"/>
          <w:sz w:val="26"/>
          <w:szCs w:val="26"/>
        </w:rPr>
        <w:t>проектов (</w:t>
      </w:r>
      <w:r w:rsidRPr="00DF3D68">
        <w:rPr>
          <w:rFonts w:ascii="Times New Roman" w:hAnsi="Times New Roman"/>
          <w:sz w:val="26"/>
          <w:szCs w:val="26"/>
        </w:rPr>
        <w:t>программ</w:t>
      </w:r>
      <w:r w:rsidR="00920833" w:rsidRPr="00DF3D68">
        <w:rPr>
          <w:rFonts w:ascii="Times New Roman" w:hAnsi="Times New Roman"/>
          <w:sz w:val="26"/>
          <w:szCs w:val="26"/>
        </w:rPr>
        <w:t>) в рамках национальных проектов</w:t>
      </w:r>
      <w:r w:rsidRPr="00DF3D68">
        <w:rPr>
          <w:rFonts w:ascii="Times New Roman" w:hAnsi="Times New Roman"/>
          <w:sz w:val="26"/>
          <w:szCs w:val="26"/>
        </w:rPr>
        <w:t>;</w:t>
      </w:r>
    </w:p>
    <w:p w:rsidR="00F03D41" w:rsidRPr="00DF3D68" w:rsidRDefault="00F03D41" w:rsidP="003F2995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- разработке единых стандартов и методик;</w:t>
      </w:r>
    </w:p>
    <w:p w:rsidR="00F03D41" w:rsidRPr="00DF3D68" w:rsidRDefault="00F03D41" w:rsidP="003F2995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- качестве управления муниципальными финансами;</w:t>
      </w:r>
    </w:p>
    <w:p w:rsidR="00F03D41" w:rsidRPr="00DF3D68" w:rsidRDefault="00F03D41" w:rsidP="003F2995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- эффективности и результативности расходов бюджета муниципального образования город Торжок.</w:t>
      </w:r>
    </w:p>
    <w:p w:rsidR="00807256" w:rsidRPr="00DF3D68" w:rsidRDefault="00807256" w:rsidP="003F299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 xml:space="preserve">Продолжится работа по практической и консультационной помощи бюджетным учреждениям, сотрудничеству с руководителями и бухгалтерскими работниками </w:t>
      </w:r>
      <w:r w:rsidRPr="00DF3D68">
        <w:rPr>
          <w:rFonts w:ascii="Times New Roman" w:hAnsi="Times New Roman"/>
          <w:sz w:val="26"/>
          <w:szCs w:val="26"/>
        </w:rPr>
        <w:lastRenderedPageBreak/>
        <w:t>муниципальных учреждений по устранению недостатков и выявленных нарушений в ходе проверок.</w:t>
      </w:r>
    </w:p>
    <w:p w:rsidR="00807256" w:rsidRPr="00DF3D68" w:rsidRDefault="00807256" w:rsidP="003F299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Продолжится работа по обеспечению публичности представления информации о деятельности контрольно-ревизионной комиссии, и, в частности, по ее освещению на Интернет сайте Торжокской городской Думы, а также в печатных и электронных средствах массовой информации. Продолжится работа по  предпринятым объектами контроля по исполнению предложений контрольно-ревизионной комиссии.</w:t>
      </w:r>
      <w:r w:rsidR="00544242" w:rsidRPr="00DF3D68">
        <w:rPr>
          <w:rFonts w:ascii="Times New Roman" w:hAnsi="Times New Roman"/>
          <w:sz w:val="26"/>
          <w:szCs w:val="26"/>
        </w:rPr>
        <w:t xml:space="preserve"> </w:t>
      </w:r>
      <w:r w:rsidR="00920833" w:rsidRPr="00DF3D68">
        <w:rPr>
          <w:rFonts w:ascii="Times New Roman" w:hAnsi="Times New Roman"/>
          <w:sz w:val="26"/>
          <w:szCs w:val="26"/>
        </w:rPr>
        <w:t>В 2021</w:t>
      </w:r>
      <w:r w:rsidRPr="00DF3D68">
        <w:rPr>
          <w:rFonts w:ascii="Times New Roman" w:hAnsi="Times New Roman"/>
          <w:sz w:val="26"/>
          <w:szCs w:val="26"/>
        </w:rPr>
        <w:t xml:space="preserve"> году продолжится работа, направленная на повышение качества контрольной и экспертно-аналитической деятельности. </w:t>
      </w:r>
    </w:p>
    <w:p w:rsidR="00BD654A" w:rsidRPr="00DF3D68" w:rsidRDefault="002E6AB1" w:rsidP="003F299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Дальнейшее развитие получит сотрудничество комиссии с Контрольно-счетной палатой Тверской области и контрольными органами муниципальных образований Тверской области. Принятие участия в мероприятиях проводимых Советом контрольно-счетных органов при Контрольно-счетной палате Тверской области.</w:t>
      </w:r>
    </w:p>
    <w:p w:rsidR="00BD654A" w:rsidRPr="00DF3D68" w:rsidRDefault="00BD654A" w:rsidP="003F299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E6AB1" w:rsidRPr="00DF3D68" w:rsidRDefault="002E6AB1" w:rsidP="003F2995">
      <w:pPr>
        <w:spacing w:after="0" w:line="240" w:lineRule="auto"/>
        <w:ind w:firstLine="567"/>
        <w:rPr>
          <w:rFonts w:ascii="Times New Roman" w:hAnsi="Times New Roman"/>
          <w:b/>
          <w:i/>
          <w:sz w:val="26"/>
          <w:szCs w:val="26"/>
        </w:rPr>
      </w:pPr>
      <w:r w:rsidRPr="00DF3D68">
        <w:rPr>
          <w:rFonts w:ascii="Times New Roman" w:hAnsi="Times New Roman"/>
          <w:b/>
          <w:i/>
          <w:sz w:val="26"/>
          <w:szCs w:val="26"/>
        </w:rPr>
        <w:t>Предложения по совершенствованию деятельности контрольно-ревизионной комиссии и участников бюджетного процесса:</w:t>
      </w:r>
    </w:p>
    <w:p w:rsidR="002E6AB1" w:rsidRPr="00DF3D68" w:rsidRDefault="002E6AB1" w:rsidP="003F299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1. Председателю контрольно-ревизионной комиссии при проведении контрольных и экспертно-аналитических мероприятий сосредоточить внимание на следующих направлениях:</w:t>
      </w:r>
    </w:p>
    <w:p w:rsidR="002E6AB1" w:rsidRPr="00DF3D68" w:rsidRDefault="002E6AB1" w:rsidP="003F299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 xml:space="preserve">1.1. </w:t>
      </w:r>
      <w:r w:rsidR="009427D7" w:rsidRPr="00DF3D68">
        <w:rPr>
          <w:rFonts w:ascii="Times New Roman" w:hAnsi="Times New Roman"/>
          <w:sz w:val="26"/>
          <w:szCs w:val="26"/>
        </w:rPr>
        <w:t xml:space="preserve"> </w:t>
      </w:r>
      <w:r w:rsidRPr="00DF3D68">
        <w:rPr>
          <w:rFonts w:ascii="Times New Roman" w:hAnsi="Times New Roman"/>
          <w:sz w:val="26"/>
          <w:szCs w:val="26"/>
        </w:rPr>
        <w:t>проверка соблюдения бюджетного законодательства;</w:t>
      </w:r>
    </w:p>
    <w:p w:rsidR="002E6AB1" w:rsidRPr="00DF3D68" w:rsidRDefault="002E6AB1" w:rsidP="003F299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1.2. контроль формирования бюджета муниципального образования город Торжок и его исполнение;</w:t>
      </w:r>
    </w:p>
    <w:p w:rsidR="002E6AB1" w:rsidRPr="00DF3D68" w:rsidRDefault="002E6AB1" w:rsidP="003F299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1.3. анализ муниципальных программ и контроль их реализации;</w:t>
      </w:r>
    </w:p>
    <w:p w:rsidR="002E6AB1" w:rsidRPr="00DF3D68" w:rsidRDefault="002E6AB1" w:rsidP="003F299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1.4. ориентация на результативность, а не на количество проведения контрольных мероприятий;</w:t>
      </w:r>
    </w:p>
    <w:p w:rsidR="002E6AB1" w:rsidRPr="00DF3D68" w:rsidRDefault="002E6AB1" w:rsidP="003F299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1.5. практическая помощь и консультирование муниципальных учреждений.</w:t>
      </w:r>
    </w:p>
    <w:p w:rsidR="00622CE0" w:rsidRPr="00DF3D68" w:rsidRDefault="00622CE0" w:rsidP="003F299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1.6. привлечение руководителей проверяемых объектов к административной ответственности за выявленные нарушения.</w:t>
      </w:r>
    </w:p>
    <w:p w:rsidR="002E6AB1" w:rsidRPr="00DF3D68" w:rsidRDefault="00544242" w:rsidP="003F299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2. Рекомендовать</w:t>
      </w:r>
      <w:r w:rsidR="002E6AB1" w:rsidRPr="00DF3D68">
        <w:rPr>
          <w:rFonts w:ascii="Times New Roman" w:hAnsi="Times New Roman"/>
          <w:sz w:val="26"/>
          <w:szCs w:val="26"/>
        </w:rPr>
        <w:t xml:space="preserve"> Органам местного самоуправления:</w:t>
      </w:r>
    </w:p>
    <w:p w:rsidR="002E6AB1" w:rsidRPr="00DF3D68" w:rsidRDefault="007905E8" w:rsidP="003F299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2.</w:t>
      </w:r>
      <w:r w:rsidR="00920833" w:rsidRPr="00DF3D68">
        <w:rPr>
          <w:rFonts w:ascii="Times New Roman" w:hAnsi="Times New Roman"/>
          <w:sz w:val="26"/>
          <w:szCs w:val="26"/>
        </w:rPr>
        <w:t>1. В 2021</w:t>
      </w:r>
      <w:r w:rsidR="002E6AB1" w:rsidRPr="00DF3D68">
        <w:rPr>
          <w:rFonts w:ascii="Times New Roman" w:hAnsi="Times New Roman"/>
          <w:sz w:val="26"/>
          <w:szCs w:val="26"/>
        </w:rPr>
        <w:t xml:space="preserve"> году учредителям:</w:t>
      </w:r>
    </w:p>
    <w:p w:rsidR="002E6AB1" w:rsidRPr="00DF3D68" w:rsidRDefault="002E6AB1" w:rsidP="003F299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- обеспечить осуществление внутреннего финансового контроля подведомственных бюджетных и ка</w:t>
      </w:r>
      <w:r w:rsidR="009B42E1" w:rsidRPr="00DF3D68">
        <w:rPr>
          <w:rFonts w:ascii="Times New Roman" w:hAnsi="Times New Roman"/>
          <w:sz w:val="26"/>
          <w:szCs w:val="26"/>
        </w:rPr>
        <w:t>зенных муниципальных учреждений;</w:t>
      </w:r>
    </w:p>
    <w:p w:rsidR="009B42E1" w:rsidRPr="00DF3D68" w:rsidRDefault="009B42E1" w:rsidP="003F299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3D68">
        <w:rPr>
          <w:rFonts w:ascii="Times New Roman" w:hAnsi="Times New Roman"/>
          <w:sz w:val="26"/>
          <w:szCs w:val="26"/>
        </w:rPr>
        <w:t>- организацию проведения аудиторской проверки муниципальных унитарных предприятий.</w:t>
      </w:r>
    </w:p>
    <w:p w:rsidR="009B42E1" w:rsidRPr="00DF3D68" w:rsidRDefault="009B42E1" w:rsidP="003F299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9B42E1" w:rsidRPr="00DF3D68" w:rsidSect="008E64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0BD" w:rsidRDefault="003600BD" w:rsidP="00B17C7C">
      <w:pPr>
        <w:spacing w:after="0" w:line="240" w:lineRule="auto"/>
      </w:pPr>
      <w:r>
        <w:separator/>
      </w:r>
    </w:p>
  </w:endnote>
  <w:endnote w:type="continuationSeparator" w:id="1">
    <w:p w:rsidR="003600BD" w:rsidRDefault="003600BD" w:rsidP="00B1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0BD" w:rsidRDefault="003600BD" w:rsidP="00B17C7C">
      <w:pPr>
        <w:spacing w:after="0" w:line="240" w:lineRule="auto"/>
      </w:pPr>
      <w:r>
        <w:separator/>
      </w:r>
    </w:p>
  </w:footnote>
  <w:footnote w:type="continuationSeparator" w:id="1">
    <w:p w:rsidR="003600BD" w:rsidRDefault="003600BD" w:rsidP="00B17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964"/>
    <w:multiLevelType w:val="hybridMultilevel"/>
    <w:tmpl w:val="F71452AC"/>
    <w:lvl w:ilvl="0" w:tplc="5E0C453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248352D"/>
    <w:multiLevelType w:val="multilevel"/>
    <w:tmpl w:val="7810A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3AC1AA3"/>
    <w:multiLevelType w:val="hybridMultilevel"/>
    <w:tmpl w:val="6E18F4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C50BA"/>
    <w:multiLevelType w:val="hybridMultilevel"/>
    <w:tmpl w:val="81980B0C"/>
    <w:lvl w:ilvl="0" w:tplc="B5446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352EA3"/>
    <w:multiLevelType w:val="hybridMultilevel"/>
    <w:tmpl w:val="FFEC8F9E"/>
    <w:lvl w:ilvl="0" w:tplc="01B01D8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496EE6"/>
    <w:multiLevelType w:val="hybridMultilevel"/>
    <w:tmpl w:val="C896E066"/>
    <w:lvl w:ilvl="0" w:tplc="AB74F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4F235D"/>
    <w:multiLevelType w:val="hybridMultilevel"/>
    <w:tmpl w:val="E306FAA8"/>
    <w:lvl w:ilvl="0" w:tplc="0FD0256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DA79FF"/>
    <w:multiLevelType w:val="hybridMultilevel"/>
    <w:tmpl w:val="52829F46"/>
    <w:lvl w:ilvl="0" w:tplc="549E8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65400E"/>
    <w:multiLevelType w:val="hybridMultilevel"/>
    <w:tmpl w:val="133408DA"/>
    <w:lvl w:ilvl="0" w:tplc="D4A42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EC6B58"/>
    <w:multiLevelType w:val="hybridMultilevel"/>
    <w:tmpl w:val="7658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5387"/>
    <w:multiLevelType w:val="multilevel"/>
    <w:tmpl w:val="63CE6DC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EA300EA"/>
    <w:multiLevelType w:val="hybridMultilevel"/>
    <w:tmpl w:val="9BD0083A"/>
    <w:lvl w:ilvl="0" w:tplc="61C42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FD01DA"/>
    <w:multiLevelType w:val="multilevel"/>
    <w:tmpl w:val="6EA67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920797F"/>
    <w:multiLevelType w:val="hybridMultilevel"/>
    <w:tmpl w:val="866C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2093C"/>
    <w:multiLevelType w:val="hybridMultilevel"/>
    <w:tmpl w:val="6E22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05A7B"/>
    <w:multiLevelType w:val="hybridMultilevel"/>
    <w:tmpl w:val="00787B70"/>
    <w:lvl w:ilvl="0" w:tplc="4678E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D537B81"/>
    <w:multiLevelType w:val="hybridMultilevel"/>
    <w:tmpl w:val="43683C4A"/>
    <w:lvl w:ilvl="0" w:tplc="7E2C055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C289B"/>
    <w:multiLevelType w:val="multilevel"/>
    <w:tmpl w:val="D40C6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E572B4"/>
    <w:multiLevelType w:val="hybridMultilevel"/>
    <w:tmpl w:val="E2521274"/>
    <w:lvl w:ilvl="0" w:tplc="F59CE6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7963C7B"/>
    <w:multiLevelType w:val="hybridMultilevel"/>
    <w:tmpl w:val="CB0034F0"/>
    <w:lvl w:ilvl="0" w:tplc="2E3C2B68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67D23808"/>
    <w:multiLevelType w:val="multilevel"/>
    <w:tmpl w:val="C52A64D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1">
    <w:nsid w:val="7EAD7E2E"/>
    <w:multiLevelType w:val="hybridMultilevel"/>
    <w:tmpl w:val="6D48DF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11"/>
  </w:num>
  <w:num w:numId="5">
    <w:abstractNumId w:val="15"/>
  </w:num>
  <w:num w:numId="6">
    <w:abstractNumId w:val="20"/>
  </w:num>
  <w:num w:numId="7">
    <w:abstractNumId w:val="8"/>
  </w:num>
  <w:num w:numId="8">
    <w:abstractNumId w:val="3"/>
  </w:num>
  <w:num w:numId="9">
    <w:abstractNumId w:val="17"/>
  </w:num>
  <w:num w:numId="10">
    <w:abstractNumId w:val="1"/>
  </w:num>
  <w:num w:numId="11">
    <w:abstractNumId w:val="12"/>
  </w:num>
  <w:num w:numId="12">
    <w:abstractNumId w:val="16"/>
  </w:num>
  <w:num w:numId="13">
    <w:abstractNumId w:val="7"/>
  </w:num>
  <w:num w:numId="14">
    <w:abstractNumId w:val="6"/>
  </w:num>
  <w:num w:numId="15">
    <w:abstractNumId w:val="2"/>
  </w:num>
  <w:num w:numId="16">
    <w:abstractNumId w:val="14"/>
  </w:num>
  <w:num w:numId="17">
    <w:abstractNumId w:val="19"/>
  </w:num>
  <w:num w:numId="18">
    <w:abstractNumId w:val="21"/>
  </w:num>
  <w:num w:numId="19">
    <w:abstractNumId w:val="9"/>
  </w:num>
  <w:num w:numId="20">
    <w:abstractNumId w:val="0"/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AB1"/>
    <w:rsid w:val="00010432"/>
    <w:rsid w:val="00050826"/>
    <w:rsid w:val="0007282C"/>
    <w:rsid w:val="000763F5"/>
    <w:rsid w:val="00091582"/>
    <w:rsid w:val="00091A90"/>
    <w:rsid w:val="00095B3C"/>
    <w:rsid w:val="000C11D3"/>
    <w:rsid w:val="000C160E"/>
    <w:rsid w:val="000D3A34"/>
    <w:rsid w:val="000D6614"/>
    <w:rsid w:val="000E302B"/>
    <w:rsid w:val="000F1A65"/>
    <w:rsid w:val="00125E37"/>
    <w:rsid w:val="00131D1D"/>
    <w:rsid w:val="00132054"/>
    <w:rsid w:val="0015501C"/>
    <w:rsid w:val="00163172"/>
    <w:rsid w:val="00182326"/>
    <w:rsid w:val="001B7934"/>
    <w:rsid w:val="001C4063"/>
    <w:rsid w:val="001C78AE"/>
    <w:rsid w:val="001E139B"/>
    <w:rsid w:val="001E37F0"/>
    <w:rsid w:val="00201EAC"/>
    <w:rsid w:val="00202A86"/>
    <w:rsid w:val="0024667E"/>
    <w:rsid w:val="00250DB7"/>
    <w:rsid w:val="00261F43"/>
    <w:rsid w:val="002759DC"/>
    <w:rsid w:val="0028476D"/>
    <w:rsid w:val="00291E21"/>
    <w:rsid w:val="002A3BBA"/>
    <w:rsid w:val="002A5507"/>
    <w:rsid w:val="002E6AB1"/>
    <w:rsid w:val="0030337A"/>
    <w:rsid w:val="00314442"/>
    <w:rsid w:val="00325255"/>
    <w:rsid w:val="00325A6B"/>
    <w:rsid w:val="00331339"/>
    <w:rsid w:val="00342995"/>
    <w:rsid w:val="003451EA"/>
    <w:rsid w:val="00353D37"/>
    <w:rsid w:val="00354B69"/>
    <w:rsid w:val="003600BD"/>
    <w:rsid w:val="00363A31"/>
    <w:rsid w:val="0037682A"/>
    <w:rsid w:val="00392567"/>
    <w:rsid w:val="003A32AD"/>
    <w:rsid w:val="003D7793"/>
    <w:rsid w:val="003F2995"/>
    <w:rsid w:val="0040305F"/>
    <w:rsid w:val="00404734"/>
    <w:rsid w:val="0045636E"/>
    <w:rsid w:val="00457965"/>
    <w:rsid w:val="00487926"/>
    <w:rsid w:val="004A6A4F"/>
    <w:rsid w:val="004B1080"/>
    <w:rsid w:val="00514432"/>
    <w:rsid w:val="005150A6"/>
    <w:rsid w:val="00542D7C"/>
    <w:rsid w:val="00544242"/>
    <w:rsid w:val="0055271C"/>
    <w:rsid w:val="00570B83"/>
    <w:rsid w:val="00573A27"/>
    <w:rsid w:val="00597CB0"/>
    <w:rsid w:val="005A09D3"/>
    <w:rsid w:val="005B78A6"/>
    <w:rsid w:val="005D2543"/>
    <w:rsid w:val="005D45DF"/>
    <w:rsid w:val="005E64BC"/>
    <w:rsid w:val="005E6E38"/>
    <w:rsid w:val="005F08C2"/>
    <w:rsid w:val="005F3278"/>
    <w:rsid w:val="00616371"/>
    <w:rsid w:val="0062182C"/>
    <w:rsid w:val="00622CE0"/>
    <w:rsid w:val="00626642"/>
    <w:rsid w:val="0063128F"/>
    <w:rsid w:val="00673F64"/>
    <w:rsid w:val="00696580"/>
    <w:rsid w:val="006A5C93"/>
    <w:rsid w:val="006D4069"/>
    <w:rsid w:val="006E43E5"/>
    <w:rsid w:val="00723688"/>
    <w:rsid w:val="00743F7B"/>
    <w:rsid w:val="00756DB5"/>
    <w:rsid w:val="00770C47"/>
    <w:rsid w:val="0077259E"/>
    <w:rsid w:val="007905E8"/>
    <w:rsid w:val="007B7390"/>
    <w:rsid w:val="007B7B82"/>
    <w:rsid w:val="007C4D43"/>
    <w:rsid w:val="007C5A3F"/>
    <w:rsid w:val="007D12F9"/>
    <w:rsid w:val="007D270C"/>
    <w:rsid w:val="007F2F3D"/>
    <w:rsid w:val="008024E0"/>
    <w:rsid w:val="00803533"/>
    <w:rsid w:val="00806A8B"/>
    <w:rsid w:val="00807256"/>
    <w:rsid w:val="0081747A"/>
    <w:rsid w:val="00835A94"/>
    <w:rsid w:val="0085263B"/>
    <w:rsid w:val="00886E4D"/>
    <w:rsid w:val="008E6489"/>
    <w:rsid w:val="008F11C9"/>
    <w:rsid w:val="00920833"/>
    <w:rsid w:val="009427D7"/>
    <w:rsid w:val="009662EF"/>
    <w:rsid w:val="00977E0F"/>
    <w:rsid w:val="00992C32"/>
    <w:rsid w:val="009948E7"/>
    <w:rsid w:val="009A0861"/>
    <w:rsid w:val="009B1683"/>
    <w:rsid w:val="009B42E1"/>
    <w:rsid w:val="009C4BC2"/>
    <w:rsid w:val="009D0BD9"/>
    <w:rsid w:val="009D7957"/>
    <w:rsid w:val="009D7C28"/>
    <w:rsid w:val="009F208E"/>
    <w:rsid w:val="00A0397F"/>
    <w:rsid w:val="00A068EC"/>
    <w:rsid w:val="00A2337D"/>
    <w:rsid w:val="00A242AE"/>
    <w:rsid w:val="00A315B2"/>
    <w:rsid w:val="00A376D9"/>
    <w:rsid w:val="00A6319C"/>
    <w:rsid w:val="00A86BE9"/>
    <w:rsid w:val="00A96672"/>
    <w:rsid w:val="00AA5199"/>
    <w:rsid w:val="00AB0C7D"/>
    <w:rsid w:val="00AD047A"/>
    <w:rsid w:val="00AE5303"/>
    <w:rsid w:val="00AF00AD"/>
    <w:rsid w:val="00AF56EA"/>
    <w:rsid w:val="00AF6109"/>
    <w:rsid w:val="00B1343E"/>
    <w:rsid w:val="00B17C7C"/>
    <w:rsid w:val="00B20105"/>
    <w:rsid w:val="00B22789"/>
    <w:rsid w:val="00B32BAC"/>
    <w:rsid w:val="00B364E1"/>
    <w:rsid w:val="00B4421A"/>
    <w:rsid w:val="00B65E43"/>
    <w:rsid w:val="00B674E4"/>
    <w:rsid w:val="00BA6BFA"/>
    <w:rsid w:val="00BB08D1"/>
    <w:rsid w:val="00BC2B36"/>
    <w:rsid w:val="00BC6741"/>
    <w:rsid w:val="00BC7A25"/>
    <w:rsid w:val="00BD00B1"/>
    <w:rsid w:val="00BD654A"/>
    <w:rsid w:val="00C00EE3"/>
    <w:rsid w:val="00C21DF0"/>
    <w:rsid w:val="00C32101"/>
    <w:rsid w:val="00C61644"/>
    <w:rsid w:val="00C63557"/>
    <w:rsid w:val="00C64E1E"/>
    <w:rsid w:val="00C71308"/>
    <w:rsid w:val="00C83F4B"/>
    <w:rsid w:val="00C85D0E"/>
    <w:rsid w:val="00CA059C"/>
    <w:rsid w:val="00CE0492"/>
    <w:rsid w:val="00CF3940"/>
    <w:rsid w:val="00D04368"/>
    <w:rsid w:val="00D05787"/>
    <w:rsid w:val="00D22B02"/>
    <w:rsid w:val="00D341AD"/>
    <w:rsid w:val="00D6028E"/>
    <w:rsid w:val="00D644A3"/>
    <w:rsid w:val="00D749E5"/>
    <w:rsid w:val="00D93AE3"/>
    <w:rsid w:val="00DA0437"/>
    <w:rsid w:val="00DB12F1"/>
    <w:rsid w:val="00DC46B5"/>
    <w:rsid w:val="00DF2E1A"/>
    <w:rsid w:val="00DF3D68"/>
    <w:rsid w:val="00DF7730"/>
    <w:rsid w:val="00E02F91"/>
    <w:rsid w:val="00E04F18"/>
    <w:rsid w:val="00E20479"/>
    <w:rsid w:val="00E25C2C"/>
    <w:rsid w:val="00E300CF"/>
    <w:rsid w:val="00E36C45"/>
    <w:rsid w:val="00E402AD"/>
    <w:rsid w:val="00E56B5A"/>
    <w:rsid w:val="00E56F93"/>
    <w:rsid w:val="00E67329"/>
    <w:rsid w:val="00E713D9"/>
    <w:rsid w:val="00E83582"/>
    <w:rsid w:val="00E96442"/>
    <w:rsid w:val="00EA2FEE"/>
    <w:rsid w:val="00EC3D82"/>
    <w:rsid w:val="00EF00FF"/>
    <w:rsid w:val="00EF6786"/>
    <w:rsid w:val="00F03D41"/>
    <w:rsid w:val="00F1501C"/>
    <w:rsid w:val="00F15458"/>
    <w:rsid w:val="00F905A8"/>
    <w:rsid w:val="00FD2A3B"/>
    <w:rsid w:val="00FD5A5F"/>
    <w:rsid w:val="00FD73FB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0FF"/>
    <w:pPr>
      <w:ind w:left="720"/>
      <w:contextualSpacing/>
    </w:pPr>
  </w:style>
  <w:style w:type="paragraph" w:customStyle="1" w:styleId="1">
    <w:name w:val="Абзац списка1"/>
    <w:basedOn w:val="a"/>
    <w:rsid w:val="00EF00FF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202A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202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02A86"/>
    <w:rPr>
      <w:b/>
      <w:bCs/>
      <w:spacing w:val="-2"/>
      <w:shd w:val="clear" w:color="auto" w:fill="FFFFFF"/>
    </w:rPr>
  </w:style>
  <w:style w:type="character" w:customStyle="1" w:styleId="a4">
    <w:name w:val="Основной текст_"/>
    <w:basedOn w:val="a0"/>
    <w:link w:val="10"/>
    <w:rsid w:val="00202A86"/>
    <w:rPr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A86"/>
    <w:pPr>
      <w:widowControl w:val="0"/>
      <w:shd w:val="clear" w:color="auto" w:fill="FFFFFF"/>
      <w:spacing w:after="0" w:line="442" w:lineRule="exact"/>
      <w:jc w:val="center"/>
    </w:pPr>
    <w:rPr>
      <w:rFonts w:asciiTheme="minorHAnsi" w:eastAsiaTheme="minorHAnsi" w:hAnsiTheme="minorHAnsi" w:cstheme="minorBidi"/>
      <w:b/>
      <w:bCs/>
      <w:spacing w:val="-2"/>
      <w:shd w:val="clear" w:color="auto" w:fill="FFFFFF"/>
    </w:rPr>
  </w:style>
  <w:style w:type="paragraph" w:customStyle="1" w:styleId="10">
    <w:name w:val="Основной текст1"/>
    <w:basedOn w:val="a"/>
    <w:link w:val="a4"/>
    <w:rsid w:val="00202A86"/>
    <w:pPr>
      <w:widowControl w:val="0"/>
      <w:shd w:val="clear" w:color="auto" w:fill="FFFFFF"/>
      <w:spacing w:before="240" w:after="0" w:line="451" w:lineRule="exact"/>
      <w:ind w:firstLine="740"/>
      <w:jc w:val="both"/>
    </w:pPr>
    <w:rPr>
      <w:rFonts w:asciiTheme="minorHAnsi" w:eastAsiaTheme="minorHAnsi" w:hAnsiTheme="minorHAnsi" w:cstheme="minorBidi"/>
      <w:spacing w:val="-2"/>
      <w:shd w:val="clear" w:color="auto" w:fill="FFFFFF"/>
    </w:rPr>
  </w:style>
  <w:style w:type="character" w:customStyle="1" w:styleId="135pt2pt">
    <w:name w:val="Основной текст + 13;5 pt;Полужирный;Интервал 2 pt"/>
    <w:basedOn w:val="a4"/>
    <w:rsid w:val="00202A86"/>
    <w:rPr>
      <w:rFonts w:cs="Times New Roman"/>
      <w:b/>
      <w:bCs/>
      <w:i w:val="0"/>
      <w:iCs w:val="0"/>
      <w:smallCaps w:val="0"/>
      <w:strike w:val="0"/>
      <w:color w:val="000000"/>
      <w:spacing w:val="51"/>
      <w:w w:val="100"/>
      <w:position w:val="0"/>
      <w:sz w:val="27"/>
      <w:szCs w:val="27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0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A8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C61644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character" w:customStyle="1" w:styleId="a8">
    <w:name w:val="Основной текст Знак"/>
    <w:basedOn w:val="a0"/>
    <w:link w:val="a7"/>
    <w:uiPriority w:val="99"/>
    <w:rsid w:val="00C61644"/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a9">
    <w:name w:val="footnote text"/>
    <w:basedOn w:val="a"/>
    <w:link w:val="aa"/>
    <w:semiHidden/>
    <w:rsid w:val="00B17C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17C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B17C7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D2F9-8B2D-4CE6-8BA7-F55E9B1D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10</Pages>
  <Words>4026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Vershinskaya</cp:lastModifiedBy>
  <cp:revision>73</cp:revision>
  <cp:lastPrinted>2021-01-20T05:56:00Z</cp:lastPrinted>
  <dcterms:created xsi:type="dcterms:W3CDTF">2018-04-04T13:34:00Z</dcterms:created>
  <dcterms:modified xsi:type="dcterms:W3CDTF">2021-02-19T10:54:00Z</dcterms:modified>
</cp:coreProperties>
</file>